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5A204" w14:textId="77777777" w:rsidR="007A72CE" w:rsidRDefault="00AF601F">
      <w:pPr>
        <w:pStyle w:val="Style1"/>
        <w:widowControl/>
        <w:spacing w:before="53" w:line="274" w:lineRule="exact"/>
        <w:ind w:left="2376" w:right="2381"/>
        <w:rPr>
          <w:rStyle w:val="FontStyle20"/>
        </w:rPr>
      </w:pPr>
      <w:r>
        <w:rPr>
          <w:rStyle w:val="FontStyle20"/>
        </w:rPr>
        <w:t xml:space="preserve">Městský </w:t>
      </w:r>
      <w:proofErr w:type="gramStart"/>
      <w:r>
        <w:rPr>
          <w:rStyle w:val="FontStyle20"/>
        </w:rPr>
        <w:t>obvod - Statutární</w:t>
      </w:r>
      <w:proofErr w:type="gramEnd"/>
      <w:r>
        <w:rPr>
          <w:rStyle w:val="FontStyle20"/>
        </w:rPr>
        <w:t xml:space="preserve"> město Pardubice Městský obvod Pardubice VI</w:t>
      </w:r>
    </w:p>
    <w:p w14:paraId="18552B94" w14:textId="77777777" w:rsidR="007A72CE" w:rsidRDefault="00AF601F">
      <w:pPr>
        <w:pStyle w:val="Style2"/>
        <w:widowControl/>
        <w:ind w:left="2842" w:right="2846"/>
        <w:rPr>
          <w:rStyle w:val="FontStyle18"/>
          <w:u w:val="single"/>
        </w:rPr>
      </w:pPr>
      <w:r>
        <w:rPr>
          <w:rStyle w:val="FontStyle21"/>
        </w:rPr>
        <w:t xml:space="preserve">Úřad městského obvodu Pardubice VI </w:t>
      </w:r>
      <w:r>
        <w:rPr>
          <w:rStyle w:val="FontStyle18"/>
          <w:u w:val="single"/>
        </w:rPr>
        <w:t>Kostnická 865, 530 06 Pardubice</w:t>
      </w:r>
    </w:p>
    <w:p w14:paraId="1675821E" w14:textId="77777777" w:rsidR="007A72CE" w:rsidRDefault="007A72CE">
      <w:pPr>
        <w:pStyle w:val="Style3"/>
        <w:widowControl/>
        <w:spacing w:line="240" w:lineRule="exact"/>
        <w:ind w:left="3346" w:right="3269"/>
        <w:rPr>
          <w:sz w:val="20"/>
          <w:szCs w:val="20"/>
        </w:rPr>
      </w:pPr>
    </w:p>
    <w:p w14:paraId="350D78F7" w14:textId="77777777" w:rsidR="007A72CE" w:rsidRDefault="007A72CE">
      <w:pPr>
        <w:pStyle w:val="Style3"/>
        <w:widowControl/>
        <w:spacing w:line="240" w:lineRule="exact"/>
        <w:ind w:left="3346" w:right="3269"/>
        <w:rPr>
          <w:sz w:val="20"/>
          <w:szCs w:val="20"/>
        </w:rPr>
      </w:pPr>
    </w:p>
    <w:p w14:paraId="60E65AD2" w14:textId="77777777" w:rsidR="007A72CE" w:rsidRDefault="007A72CE">
      <w:pPr>
        <w:pStyle w:val="Style3"/>
        <w:widowControl/>
        <w:spacing w:line="240" w:lineRule="exact"/>
        <w:ind w:left="3346" w:right="3269"/>
        <w:rPr>
          <w:sz w:val="20"/>
          <w:szCs w:val="20"/>
        </w:rPr>
      </w:pPr>
    </w:p>
    <w:p w14:paraId="003701E2" w14:textId="77777777" w:rsidR="007A72CE" w:rsidRDefault="00AF601F">
      <w:pPr>
        <w:pStyle w:val="Style3"/>
        <w:widowControl/>
        <w:spacing w:before="106"/>
        <w:ind w:left="3346" w:right="3269"/>
        <w:rPr>
          <w:rStyle w:val="FontStyle19"/>
          <w:u w:val="single"/>
        </w:rPr>
      </w:pPr>
      <w:r>
        <w:rPr>
          <w:rStyle w:val="FontStyle19"/>
        </w:rPr>
        <w:t xml:space="preserve">Vnitřní předpis č. 1 </w:t>
      </w:r>
      <w:r>
        <w:rPr>
          <w:rStyle w:val="FontStyle19"/>
          <w:u w:val="single"/>
        </w:rPr>
        <w:t>o sociálním fondu</w:t>
      </w:r>
    </w:p>
    <w:p w14:paraId="594FFB8A" w14:textId="77777777" w:rsidR="007A72CE" w:rsidRDefault="007A72CE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14:paraId="6C71BF10" w14:textId="77777777" w:rsidR="00176C1A" w:rsidRDefault="00176C1A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14:paraId="62BBC08C" w14:textId="77777777" w:rsidR="007A72CE" w:rsidRPr="00176C1A" w:rsidRDefault="00AF601F">
      <w:pPr>
        <w:pStyle w:val="Style4"/>
        <w:widowControl/>
        <w:spacing w:before="91"/>
        <w:jc w:val="center"/>
        <w:rPr>
          <w:rStyle w:val="FontStyle20"/>
          <w:sz w:val="24"/>
          <w:szCs w:val="24"/>
          <w:u w:val="single"/>
        </w:rPr>
      </w:pPr>
      <w:r w:rsidRPr="00176C1A">
        <w:rPr>
          <w:rStyle w:val="FontStyle20"/>
          <w:sz w:val="24"/>
          <w:szCs w:val="24"/>
          <w:u w:val="single"/>
        </w:rPr>
        <w:t>I. Účel fondu</w:t>
      </w:r>
    </w:p>
    <w:p w14:paraId="57D69EE3" w14:textId="77777777" w:rsidR="007A72CE" w:rsidRPr="00176C1A" w:rsidRDefault="00AF601F">
      <w:pPr>
        <w:pStyle w:val="Style5"/>
        <w:widowControl/>
        <w:spacing w:before="58" w:line="274" w:lineRule="exact"/>
        <w:jc w:val="both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Fond je určen k zabezpečení sociálního rozvoje pracovního kolektivu. Fond slouží zaměstnancům Statutárního města </w:t>
      </w:r>
      <w:proofErr w:type="gramStart"/>
      <w:r w:rsidRPr="00176C1A">
        <w:rPr>
          <w:rStyle w:val="FontStyle21"/>
          <w:sz w:val="24"/>
          <w:szCs w:val="24"/>
        </w:rPr>
        <w:t>Pardubic - městského</w:t>
      </w:r>
      <w:proofErr w:type="gramEnd"/>
      <w:r w:rsidRPr="00176C1A">
        <w:rPr>
          <w:rStyle w:val="FontStyle21"/>
          <w:sz w:val="24"/>
          <w:szCs w:val="24"/>
        </w:rPr>
        <w:t xml:space="preserve"> obvodu Pardubice VI, kteří mají uzavřenu pracovní smlouvu, a starostovi (dále jen „zaměstnanci").</w:t>
      </w:r>
    </w:p>
    <w:p w14:paraId="5F9A571C" w14:textId="77777777" w:rsidR="007A72CE" w:rsidRDefault="007A72CE">
      <w:pPr>
        <w:pStyle w:val="Style6"/>
        <w:widowControl/>
        <w:spacing w:line="240" w:lineRule="exact"/>
        <w:jc w:val="center"/>
      </w:pPr>
    </w:p>
    <w:p w14:paraId="659D96AC" w14:textId="77777777" w:rsidR="007A72CE" w:rsidRPr="00176C1A" w:rsidRDefault="00AF601F">
      <w:pPr>
        <w:pStyle w:val="Style6"/>
        <w:widowControl/>
        <w:spacing w:before="58"/>
        <w:jc w:val="center"/>
        <w:rPr>
          <w:rStyle w:val="FontStyle20"/>
          <w:sz w:val="24"/>
          <w:szCs w:val="24"/>
          <w:u w:val="single"/>
        </w:rPr>
      </w:pPr>
      <w:r w:rsidRPr="00176C1A">
        <w:rPr>
          <w:rStyle w:val="FontStyle20"/>
          <w:sz w:val="24"/>
          <w:szCs w:val="24"/>
          <w:u w:val="single"/>
        </w:rPr>
        <w:t>II. Zdroje fondu</w:t>
      </w:r>
    </w:p>
    <w:p w14:paraId="69AA2404" w14:textId="0AA87442" w:rsidR="007A72CE" w:rsidRPr="00176C1A" w:rsidRDefault="00AF601F">
      <w:pPr>
        <w:pStyle w:val="Style5"/>
        <w:widowControl/>
        <w:spacing w:before="48" w:line="278" w:lineRule="exact"/>
        <w:ind w:firstLine="706"/>
        <w:jc w:val="both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Příspěvek z rozpočtu MO Pardubice VI pro příslušný kalendářní rok </w:t>
      </w:r>
      <w:r w:rsidRPr="0064549B">
        <w:rPr>
          <w:rStyle w:val="FontStyle21"/>
          <w:sz w:val="24"/>
          <w:szCs w:val="24"/>
        </w:rPr>
        <w:t>činí</w:t>
      </w:r>
      <w:r w:rsidR="0064549B">
        <w:rPr>
          <w:rStyle w:val="FontStyle21"/>
          <w:sz w:val="24"/>
          <w:szCs w:val="24"/>
        </w:rPr>
        <w:t xml:space="preserve"> </w:t>
      </w:r>
      <w:r w:rsidR="00AF6E9C" w:rsidRPr="00D0480C">
        <w:rPr>
          <w:rStyle w:val="FontStyle21"/>
          <w:strike/>
          <w:sz w:val="24"/>
          <w:szCs w:val="24"/>
        </w:rPr>
        <w:t>6,5</w:t>
      </w:r>
      <w:r w:rsidRPr="0064549B">
        <w:rPr>
          <w:rStyle w:val="FontStyle21"/>
          <w:sz w:val="24"/>
          <w:szCs w:val="24"/>
        </w:rPr>
        <w:t xml:space="preserve"> </w:t>
      </w:r>
      <w:r w:rsidR="00D0480C">
        <w:rPr>
          <w:rStyle w:val="FontStyle21"/>
          <w:color w:val="FF0000"/>
          <w:sz w:val="24"/>
          <w:szCs w:val="24"/>
        </w:rPr>
        <w:t xml:space="preserve">7 </w:t>
      </w:r>
      <w:r w:rsidRPr="00176C1A">
        <w:rPr>
          <w:rStyle w:val="FontStyle21"/>
          <w:sz w:val="24"/>
          <w:szCs w:val="24"/>
        </w:rPr>
        <w:t>% ze</w:t>
      </w:r>
      <w:r w:rsidR="00E30853">
        <w:rPr>
          <w:rStyle w:val="FontStyle21"/>
          <w:sz w:val="24"/>
          <w:szCs w:val="24"/>
        </w:rPr>
        <w:t> </w:t>
      </w:r>
      <w:r w:rsidRPr="00176C1A">
        <w:rPr>
          <w:rStyle w:val="FontStyle21"/>
          <w:sz w:val="24"/>
          <w:szCs w:val="24"/>
        </w:rPr>
        <w:t>skutečně vyplacených hrubých platů zaměstnanců a odměn starosty</w:t>
      </w:r>
      <w:r w:rsidR="00116393">
        <w:rPr>
          <w:rStyle w:val="FontStyle21"/>
          <w:sz w:val="24"/>
          <w:szCs w:val="24"/>
        </w:rPr>
        <w:t xml:space="preserve"> a dále připsané úroky z účtu u </w:t>
      </w:r>
      <w:r w:rsidRPr="00176C1A">
        <w:rPr>
          <w:rStyle w:val="FontStyle21"/>
          <w:sz w:val="24"/>
          <w:szCs w:val="24"/>
        </w:rPr>
        <w:t>peněžního ústavu.</w:t>
      </w:r>
    </w:p>
    <w:p w14:paraId="609E12BB" w14:textId="77777777" w:rsidR="00176C1A" w:rsidRPr="00176C1A" w:rsidRDefault="00176C1A">
      <w:pPr>
        <w:pStyle w:val="Style7"/>
        <w:widowControl/>
        <w:spacing w:line="240" w:lineRule="exact"/>
        <w:jc w:val="center"/>
      </w:pPr>
    </w:p>
    <w:p w14:paraId="2B417AA2" w14:textId="77777777" w:rsidR="007A72CE" w:rsidRPr="00176C1A" w:rsidRDefault="00AF601F">
      <w:pPr>
        <w:pStyle w:val="Style7"/>
        <w:widowControl/>
        <w:spacing w:before="53"/>
        <w:jc w:val="center"/>
        <w:rPr>
          <w:rStyle w:val="FontStyle20"/>
          <w:sz w:val="24"/>
          <w:szCs w:val="24"/>
          <w:u w:val="single"/>
        </w:rPr>
      </w:pPr>
      <w:r w:rsidRPr="00176C1A">
        <w:rPr>
          <w:rStyle w:val="FontStyle20"/>
          <w:sz w:val="24"/>
          <w:szCs w:val="24"/>
          <w:u w:val="single"/>
        </w:rPr>
        <w:t>III. Používání fondu</w:t>
      </w:r>
    </w:p>
    <w:p w14:paraId="0A0A6582" w14:textId="77777777" w:rsidR="007A72CE" w:rsidRPr="00176C1A" w:rsidRDefault="00AF601F">
      <w:pPr>
        <w:pStyle w:val="Style9"/>
        <w:widowControl/>
        <w:spacing w:before="58" w:line="274" w:lineRule="exact"/>
        <w:jc w:val="left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Prostředky fondu lze použít pro:</w:t>
      </w:r>
    </w:p>
    <w:p w14:paraId="4BE4D8BC" w14:textId="77777777" w:rsidR="007A72CE" w:rsidRPr="00176C1A" w:rsidRDefault="00AF601F" w:rsidP="00AF601F">
      <w:pPr>
        <w:pStyle w:val="Style10"/>
        <w:widowControl/>
        <w:numPr>
          <w:ilvl w:val="0"/>
          <w:numId w:val="1"/>
        </w:numPr>
        <w:tabs>
          <w:tab w:val="left" w:pos="1046"/>
        </w:tabs>
        <w:spacing w:line="274" w:lineRule="exact"/>
        <w:ind w:left="706"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na stravování zaměstnanců</w:t>
      </w:r>
      <w:r w:rsidR="00116393">
        <w:rPr>
          <w:rStyle w:val="FontStyle21"/>
          <w:sz w:val="24"/>
          <w:szCs w:val="24"/>
        </w:rPr>
        <w:t xml:space="preserve"> a starosty</w:t>
      </w:r>
      <w:r w:rsidRPr="00176C1A">
        <w:rPr>
          <w:rStyle w:val="FontStyle21"/>
          <w:sz w:val="24"/>
          <w:szCs w:val="24"/>
        </w:rPr>
        <w:t>,</w:t>
      </w:r>
    </w:p>
    <w:p w14:paraId="41679D5F" w14:textId="77777777" w:rsidR="007A72CE" w:rsidRPr="00176C1A" w:rsidRDefault="00AF601F" w:rsidP="00AF601F">
      <w:pPr>
        <w:pStyle w:val="Style10"/>
        <w:widowControl/>
        <w:numPr>
          <w:ilvl w:val="0"/>
          <w:numId w:val="1"/>
        </w:numPr>
        <w:tabs>
          <w:tab w:val="left" w:pos="1046"/>
        </w:tabs>
        <w:spacing w:line="274" w:lineRule="exact"/>
        <w:ind w:left="706"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na reprezentaci,</w:t>
      </w:r>
    </w:p>
    <w:p w14:paraId="74421F55" w14:textId="77777777" w:rsidR="007A72CE" w:rsidRPr="00176C1A" w:rsidRDefault="00AF601F" w:rsidP="00AF601F">
      <w:pPr>
        <w:pStyle w:val="Style10"/>
        <w:widowControl/>
        <w:numPr>
          <w:ilvl w:val="0"/>
          <w:numId w:val="1"/>
        </w:numPr>
        <w:tabs>
          <w:tab w:val="left" w:pos="1046"/>
        </w:tabs>
        <w:spacing w:before="5" w:line="274" w:lineRule="exact"/>
        <w:ind w:left="706"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na dovolenou,</w:t>
      </w:r>
    </w:p>
    <w:p w14:paraId="27B8F059" w14:textId="77777777" w:rsidR="007A72CE" w:rsidRPr="00176C1A" w:rsidRDefault="00AF601F" w:rsidP="00AF601F">
      <w:pPr>
        <w:pStyle w:val="Style10"/>
        <w:widowControl/>
        <w:numPr>
          <w:ilvl w:val="0"/>
          <w:numId w:val="1"/>
        </w:numPr>
        <w:tabs>
          <w:tab w:val="left" w:pos="1046"/>
        </w:tabs>
        <w:spacing w:line="274" w:lineRule="exact"/>
        <w:ind w:left="706"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na penzijní připojištění.</w:t>
      </w:r>
    </w:p>
    <w:p w14:paraId="7CE95288" w14:textId="77777777" w:rsidR="007A72CE" w:rsidRPr="00176C1A" w:rsidRDefault="007A72CE">
      <w:pPr>
        <w:pStyle w:val="Style9"/>
        <w:widowControl/>
        <w:spacing w:line="240" w:lineRule="exact"/>
        <w:jc w:val="left"/>
      </w:pPr>
    </w:p>
    <w:p w14:paraId="1E102132" w14:textId="2EC52065" w:rsidR="007A72CE" w:rsidRPr="0000333E" w:rsidRDefault="00AF601F">
      <w:pPr>
        <w:pStyle w:val="Style9"/>
        <w:widowControl/>
        <w:spacing w:before="72" w:line="274" w:lineRule="exact"/>
        <w:jc w:val="left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ad </w:t>
      </w:r>
      <w:proofErr w:type="gramStart"/>
      <w:r w:rsidRPr="00176C1A">
        <w:rPr>
          <w:rStyle w:val="FontStyle21"/>
          <w:sz w:val="24"/>
          <w:szCs w:val="24"/>
        </w:rPr>
        <w:t xml:space="preserve">a)   </w:t>
      </w:r>
      <w:proofErr w:type="gramEnd"/>
      <w:r w:rsidRPr="0000333E">
        <w:rPr>
          <w:rStyle w:val="FontStyle21"/>
          <w:sz w:val="24"/>
          <w:szCs w:val="24"/>
        </w:rPr>
        <w:t>Příspěvek na stravování</w:t>
      </w:r>
      <w:r w:rsidR="009629DE" w:rsidRPr="0000333E">
        <w:rPr>
          <w:rStyle w:val="FontStyle21"/>
          <w:sz w:val="24"/>
          <w:szCs w:val="24"/>
        </w:rPr>
        <w:t xml:space="preserve"> (stálý příspěvek)</w:t>
      </w:r>
    </w:p>
    <w:p w14:paraId="6BD64351" w14:textId="1C774682" w:rsidR="007A72CE" w:rsidRPr="0000333E" w:rsidRDefault="00640936" w:rsidP="00AF601F">
      <w:pPr>
        <w:pStyle w:val="Style12"/>
        <w:widowControl/>
        <w:numPr>
          <w:ilvl w:val="0"/>
          <w:numId w:val="3"/>
        </w:numPr>
        <w:tabs>
          <w:tab w:val="left" w:pos="1430"/>
        </w:tabs>
        <w:ind w:left="1066"/>
        <w:rPr>
          <w:rStyle w:val="FontStyle21"/>
          <w:sz w:val="24"/>
          <w:szCs w:val="24"/>
        </w:rPr>
      </w:pPr>
      <w:r w:rsidRPr="0000333E">
        <w:rPr>
          <w:rStyle w:val="FontStyle21"/>
          <w:sz w:val="24"/>
          <w:szCs w:val="24"/>
        </w:rPr>
        <w:t>46</w:t>
      </w:r>
      <w:r w:rsidR="00AF601F" w:rsidRPr="0000333E">
        <w:rPr>
          <w:rStyle w:val="FontStyle21"/>
          <w:sz w:val="24"/>
          <w:szCs w:val="24"/>
        </w:rPr>
        <w:t xml:space="preserve"> % z hodnoty stravenky se hradí z rozpočtu MO,</w:t>
      </w:r>
    </w:p>
    <w:p w14:paraId="15E1778F" w14:textId="32490E87" w:rsidR="007A72CE" w:rsidRPr="001535D5" w:rsidRDefault="00AF601F" w:rsidP="00AF601F">
      <w:pPr>
        <w:pStyle w:val="Style12"/>
        <w:widowControl/>
        <w:numPr>
          <w:ilvl w:val="0"/>
          <w:numId w:val="3"/>
        </w:numPr>
        <w:tabs>
          <w:tab w:val="left" w:pos="1430"/>
        </w:tabs>
        <w:ind w:left="1066"/>
        <w:rPr>
          <w:rStyle w:val="FontStyle21"/>
          <w:sz w:val="24"/>
          <w:szCs w:val="24"/>
        </w:rPr>
      </w:pPr>
      <w:r w:rsidRPr="0000333E">
        <w:rPr>
          <w:rStyle w:val="FontStyle21"/>
          <w:sz w:val="24"/>
          <w:szCs w:val="24"/>
        </w:rPr>
        <w:t xml:space="preserve">ze zbývající částky se část hradí ze sociálního fondu a část hradí zaměstnanci. </w:t>
      </w:r>
      <w:r w:rsidRPr="001535D5">
        <w:rPr>
          <w:rStyle w:val="FontStyle21"/>
          <w:sz w:val="24"/>
          <w:szCs w:val="24"/>
        </w:rPr>
        <w:t xml:space="preserve">Hodnota stravenky je </w:t>
      </w:r>
      <w:r w:rsidR="00B0048B" w:rsidRPr="00D0480C">
        <w:rPr>
          <w:rStyle w:val="FontStyle21"/>
          <w:strike/>
          <w:sz w:val="24"/>
          <w:szCs w:val="24"/>
        </w:rPr>
        <w:t>150</w:t>
      </w:r>
      <w:r w:rsidR="00D0480C">
        <w:rPr>
          <w:rStyle w:val="FontStyle21"/>
          <w:sz w:val="24"/>
          <w:szCs w:val="24"/>
        </w:rPr>
        <w:t xml:space="preserve"> </w:t>
      </w:r>
      <w:r w:rsidR="00D0480C">
        <w:rPr>
          <w:rStyle w:val="FontStyle21"/>
          <w:color w:val="FF0000"/>
          <w:sz w:val="24"/>
          <w:szCs w:val="24"/>
        </w:rPr>
        <w:t>180</w:t>
      </w:r>
      <w:r w:rsidR="00B0048B" w:rsidRPr="001535D5">
        <w:rPr>
          <w:rStyle w:val="FontStyle21"/>
          <w:sz w:val="24"/>
          <w:szCs w:val="24"/>
        </w:rPr>
        <w:t xml:space="preserve">,00 </w:t>
      </w:r>
      <w:r w:rsidRPr="001535D5">
        <w:rPr>
          <w:rStyle w:val="FontStyle21"/>
          <w:sz w:val="24"/>
          <w:szCs w:val="24"/>
        </w:rPr>
        <w:t>Kč,</w:t>
      </w:r>
    </w:p>
    <w:p w14:paraId="05B4699E" w14:textId="2CE6042D" w:rsidR="007A72CE" w:rsidRPr="001535D5" w:rsidRDefault="00AF601F">
      <w:pPr>
        <w:pStyle w:val="Style11"/>
        <w:widowControl/>
        <w:spacing w:before="5" w:line="274" w:lineRule="exact"/>
        <w:ind w:left="1421"/>
        <w:jc w:val="left"/>
        <w:rPr>
          <w:rStyle w:val="FontStyle21"/>
          <w:sz w:val="24"/>
          <w:szCs w:val="24"/>
        </w:rPr>
      </w:pPr>
      <w:r w:rsidRPr="001535D5">
        <w:rPr>
          <w:rStyle w:val="FontStyle21"/>
          <w:sz w:val="24"/>
          <w:szCs w:val="24"/>
        </w:rPr>
        <w:t xml:space="preserve">z toho  </w:t>
      </w:r>
      <w:r w:rsidR="00B0048B" w:rsidRPr="001535D5">
        <w:rPr>
          <w:rStyle w:val="FontStyle21"/>
          <w:sz w:val="24"/>
          <w:szCs w:val="24"/>
        </w:rPr>
        <w:t xml:space="preserve"> </w:t>
      </w:r>
      <w:r w:rsidR="000701B6" w:rsidRPr="00D0480C">
        <w:rPr>
          <w:rStyle w:val="FontStyle21"/>
          <w:strike/>
          <w:sz w:val="24"/>
          <w:szCs w:val="24"/>
        </w:rPr>
        <w:t>6</w:t>
      </w:r>
      <w:r w:rsidR="0002350A" w:rsidRPr="00D0480C">
        <w:rPr>
          <w:rStyle w:val="FontStyle21"/>
          <w:strike/>
          <w:sz w:val="24"/>
          <w:szCs w:val="24"/>
        </w:rPr>
        <w:t>0</w:t>
      </w:r>
      <w:r w:rsidR="00D0480C">
        <w:rPr>
          <w:rStyle w:val="FontStyle21"/>
          <w:color w:val="FF0000"/>
          <w:sz w:val="24"/>
          <w:szCs w:val="24"/>
        </w:rPr>
        <w:t xml:space="preserve"> 83</w:t>
      </w:r>
      <w:r w:rsidR="00116393" w:rsidRPr="001535D5">
        <w:rPr>
          <w:rStyle w:val="FontStyle21"/>
          <w:sz w:val="24"/>
          <w:szCs w:val="24"/>
        </w:rPr>
        <w:t xml:space="preserve">,00 </w:t>
      </w:r>
      <w:r w:rsidRPr="001535D5">
        <w:rPr>
          <w:rStyle w:val="FontStyle21"/>
          <w:sz w:val="24"/>
          <w:szCs w:val="24"/>
        </w:rPr>
        <w:t>Kč se hradí z rozpočtu,</w:t>
      </w:r>
    </w:p>
    <w:p w14:paraId="75447C81" w14:textId="12FD5122" w:rsidR="00B45C14" w:rsidRPr="001535D5" w:rsidRDefault="00B45C14" w:rsidP="00B45C14">
      <w:pPr>
        <w:pStyle w:val="Style9"/>
        <w:widowControl/>
        <w:spacing w:line="274" w:lineRule="exact"/>
        <w:ind w:left="1421" w:firstLine="19"/>
        <w:rPr>
          <w:rStyle w:val="FontStyle21"/>
          <w:sz w:val="24"/>
          <w:szCs w:val="24"/>
        </w:rPr>
      </w:pPr>
      <w:r w:rsidRPr="001535D5">
        <w:rPr>
          <w:rStyle w:val="FontStyle21"/>
          <w:sz w:val="24"/>
          <w:szCs w:val="24"/>
        </w:rPr>
        <w:t xml:space="preserve">       </w:t>
      </w:r>
      <w:r w:rsidR="00AF601F" w:rsidRPr="001535D5">
        <w:rPr>
          <w:rStyle w:val="FontStyle21"/>
          <w:sz w:val="24"/>
          <w:szCs w:val="24"/>
        </w:rPr>
        <w:t xml:space="preserve"> </w:t>
      </w:r>
      <w:r w:rsidR="00B0048B" w:rsidRPr="001535D5">
        <w:rPr>
          <w:rStyle w:val="FontStyle21"/>
          <w:sz w:val="24"/>
          <w:szCs w:val="24"/>
        </w:rPr>
        <w:t xml:space="preserve"> </w:t>
      </w:r>
      <w:r w:rsidR="0002350A" w:rsidRPr="00D0480C">
        <w:rPr>
          <w:rStyle w:val="FontStyle21"/>
          <w:strike/>
          <w:sz w:val="24"/>
          <w:szCs w:val="24"/>
        </w:rPr>
        <w:t>50</w:t>
      </w:r>
      <w:r w:rsidR="00D0480C">
        <w:rPr>
          <w:rStyle w:val="FontStyle21"/>
          <w:sz w:val="24"/>
          <w:szCs w:val="24"/>
        </w:rPr>
        <w:t xml:space="preserve"> </w:t>
      </w:r>
      <w:r w:rsidR="00D0480C">
        <w:rPr>
          <w:rStyle w:val="FontStyle21"/>
          <w:color w:val="FF0000"/>
          <w:sz w:val="24"/>
          <w:szCs w:val="24"/>
        </w:rPr>
        <w:t>57</w:t>
      </w:r>
      <w:r w:rsidR="00116393" w:rsidRPr="001535D5">
        <w:rPr>
          <w:rStyle w:val="FontStyle21"/>
          <w:sz w:val="24"/>
          <w:szCs w:val="24"/>
        </w:rPr>
        <w:t xml:space="preserve">,00 </w:t>
      </w:r>
      <w:r w:rsidR="00AF601F" w:rsidRPr="001535D5">
        <w:rPr>
          <w:rStyle w:val="FontStyle21"/>
          <w:sz w:val="24"/>
          <w:szCs w:val="24"/>
        </w:rPr>
        <w:t xml:space="preserve">Kč se hradí ze sociálního fondu, </w:t>
      </w:r>
    </w:p>
    <w:p w14:paraId="5F696436" w14:textId="6866C89E" w:rsidR="007A72CE" w:rsidRPr="001535D5" w:rsidRDefault="00B45C14" w:rsidP="00B45C14">
      <w:pPr>
        <w:pStyle w:val="Style9"/>
        <w:widowControl/>
        <w:spacing w:line="274" w:lineRule="exact"/>
        <w:ind w:left="1421" w:firstLine="19"/>
        <w:rPr>
          <w:rStyle w:val="FontStyle21"/>
          <w:sz w:val="24"/>
          <w:szCs w:val="24"/>
        </w:rPr>
      </w:pPr>
      <w:r w:rsidRPr="001535D5">
        <w:rPr>
          <w:rStyle w:val="FontStyle21"/>
          <w:sz w:val="24"/>
          <w:szCs w:val="24"/>
        </w:rPr>
        <w:t xml:space="preserve">       </w:t>
      </w:r>
      <w:r w:rsidR="00AF601F" w:rsidRPr="001535D5">
        <w:rPr>
          <w:rStyle w:val="FontStyle21"/>
          <w:sz w:val="24"/>
          <w:szCs w:val="24"/>
        </w:rPr>
        <w:t xml:space="preserve"> </w:t>
      </w:r>
      <w:r w:rsidR="00B0048B" w:rsidRPr="001535D5">
        <w:rPr>
          <w:rStyle w:val="FontStyle21"/>
          <w:sz w:val="24"/>
          <w:szCs w:val="24"/>
        </w:rPr>
        <w:t xml:space="preserve"> </w:t>
      </w:r>
      <w:r w:rsidR="000701B6" w:rsidRPr="001535D5">
        <w:rPr>
          <w:rStyle w:val="FontStyle21"/>
          <w:sz w:val="24"/>
          <w:szCs w:val="24"/>
        </w:rPr>
        <w:t>40</w:t>
      </w:r>
      <w:r w:rsidR="00116393" w:rsidRPr="001535D5">
        <w:rPr>
          <w:rStyle w:val="FontStyle21"/>
          <w:sz w:val="24"/>
          <w:szCs w:val="24"/>
        </w:rPr>
        <w:t xml:space="preserve">,00 </w:t>
      </w:r>
      <w:r w:rsidR="00AF601F" w:rsidRPr="001535D5">
        <w:rPr>
          <w:rStyle w:val="FontStyle21"/>
          <w:sz w:val="24"/>
          <w:szCs w:val="24"/>
        </w:rPr>
        <w:t>Kč hradí zaměstnanec i starosta</w:t>
      </w:r>
      <w:r w:rsidRPr="001535D5">
        <w:rPr>
          <w:rStyle w:val="FontStyle21"/>
          <w:sz w:val="24"/>
          <w:szCs w:val="24"/>
        </w:rPr>
        <w:t>.</w:t>
      </w:r>
    </w:p>
    <w:p w14:paraId="6936557D" w14:textId="2CEF55D4" w:rsidR="007A72CE" w:rsidRPr="00176C1A" w:rsidRDefault="00AF601F">
      <w:pPr>
        <w:pStyle w:val="Style9"/>
        <w:widowControl/>
        <w:spacing w:before="72" w:line="274" w:lineRule="exact"/>
        <w:ind w:left="71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Stravenky se poskytují na celý měsíc předem ve shodném počtu s počtem pracovních dní. Stravenky se poskytují na odpracované dny. Odpracovaným dnem je takový den, kdy zaměstnanec prokazatelně odpracoval nejmén</w:t>
      </w:r>
      <w:r w:rsidRPr="0000333E">
        <w:rPr>
          <w:rStyle w:val="FontStyle21"/>
          <w:sz w:val="24"/>
          <w:szCs w:val="24"/>
        </w:rPr>
        <w:t xml:space="preserve">ě </w:t>
      </w:r>
      <w:r w:rsidR="00640936" w:rsidRPr="0000333E">
        <w:rPr>
          <w:rStyle w:val="FontStyle21"/>
          <w:sz w:val="24"/>
          <w:szCs w:val="24"/>
        </w:rPr>
        <w:t>4</w:t>
      </w:r>
      <w:r w:rsidRPr="0000333E">
        <w:rPr>
          <w:rStyle w:val="FontStyle21"/>
          <w:sz w:val="24"/>
          <w:szCs w:val="24"/>
        </w:rPr>
        <w:t xml:space="preserve"> </w:t>
      </w:r>
      <w:r w:rsidRPr="00176C1A">
        <w:rPr>
          <w:rStyle w:val="FontStyle21"/>
          <w:sz w:val="24"/>
          <w:szCs w:val="24"/>
        </w:rPr>
        <w:t>hodiny. Neposkytují se v době nemoci, ošetřování člena rodiny, mateřské dovolené, řádné dovolené,</w:t>
      </w:r>
      <w:r w:rsidR="001239D9">
        <w:rPr>
          <w:rStyle w:val="FontStyle21"/>
          <w:sz w:val="24"/>
          <w:szCs w:val="24"/>
        </w:rPr>
        <w:t xml:space="preserve"> ostatních překážek v práci (ze </w:t>
      </w:r>
      <w:r w:rsidRPr="00176C1A">
        <w:rPr>
          <w:rStyle w:val="FontStyle21"/>
          <w:sz w:val="24"/>
          <w:szCs w:val="24"/>
        </w:rPr>
        <w:t>strany zaměstnance), dále se neposkytuje, pokud</w:t>
      </w:r>
      <w:r w:rsidR="001239D9">
        <w:rPr>
          <w:rStyle w:val="FontStyle21"/>
          <w:sz w:val="24"/>
          <w:szCs w:val="24"/>
        </w:rPr>
        <w:t xml:space="preserve"> zaměstnanec uplatňuje nárok na </w:t>
      </w:r>
      <w:r w:rsidRPr="00176C1A">
        <w:rPr>
          <w:rStyle w:val="FontStyle21"/>
          <w:sz w:val="24"/>
          <w:szCs w:val="24"/>
        </w:rPr>
        <w:t>stravné v rámci cestovného při řádné služební cestě.</w:t>
      </w:r>
    </w:p>
    <w:p w14:paraId="647A8F80" w14:textId="77777777" w:rsidR="00B45C14" w:rsidRPr="00176C1A" w:rsidRDefault="00B45C14">
      <w:pPr>
        <w:pStyle w:val="Style15"/>
        <w:widowControl/>
        <w:spacing w:before="53" w:line="240" w:lineRule="auto"/>
        <w:ind w:firstLine="0"/>
        <w:rPr>
          <w:rStyle w:val="FontStyle21"/>
          <w:sz w:val="24"/>
          <w:szCs w:val="24"/>
        </w:rPr>
      </w:pPr>
    </w:p>
    <w:p w14:paraId="121C43BF" w14:textId="77777777" w:rsidR="007A72CE" w:rsidRPr="00176C1A" w:rsidRDefault="007A72CE">
      <w:pPr>
        <w:pStyle w:val="Style15"/>
        <w:widowControl/>
        <w:spacing w:line="240" w:lineRule="exact"/>
        <w:ind w:left="701"/>
      </w:pPr>
    </w:p>
    <w:p w14:paraId="615FA49E" w14:textId="1300A965" w:rsidR="007A72CE" w:rsidRPr="00176C1A" w:rsidRDefault="00AF601F">
      <w:pPr>
        <w:pStyle w:val="Style15"/>
        <w:widowControl/>
        <w:spacing w:before="43"/>
        <w:ind w:left="701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ad </w:t>
      </w:r>
      <w:proofErr w:type="gramStart"/>
      <w:r w:rsidR="0000333E">
        <w:rPr>
          <w:rStyle w:val="FontStyle21"/>
          <w:sz w:val="24"/>
          <w:szCs w:val="24"/>
        </w:rPr>
        <w:t>b</w:t>
      </w:r>
      <w:r w:rsidRPr="00176C1A">
        <w:rPr>
          <w:rStyle w:val="FontStyle21"/>
          <w:sz w:val="24"/>
          <w:szCs w:val="24"/>
        </w:rPr>
        <w:t>)  Zaměstnancům</w:t>
      </w:r>
      <w:proofErr w:type="gramEnd"/>
      <w:r w:rsidRPr="00176C1A">
        <w:rPr>
          <w:rStyle w:val="FontStyle21"/>
          <w:sz w:val="24"/>
          <w:szCs w:val="24"/>
        </w:rPr>
        <w:t>, kteří jsou pravidelně ve styku s veřejností, se ze sociálního fondu poskytuje příspěvek na reprezentaci ve výši:</w:t>
      </w:r>
    </w:p>
    <w:p w14:paraId="2D3B1E03" w14:textId="392DF0AF" w:rsidR="007A72CE" w:rsidRPr="003A25BA" w:rsidRDefault="00AF601F" w:rsidP="00AF601F">
      <w:pPr>
        <w:pStyle w:val="Style13"/>
        <w:widowControl/>
        <w:numPr>
          <w:ilvl w:val="0"/>
          <w:numId w:val="4"/>
        </w:numPr>
        <w:tabs>
          <w:tab w:val="left" w:pos="1550"/>
          <w:tab w:val="left" w:pos="5659"/>
        </w:tabs>
        <w:spacing w:before="24" w:line="240" w:lineRule="auto"/>
        <w:ind w:left="1354" w:firstLine="0"/>
        <w:rPr>
          <w:rStyle w:val="FontStyle21"/>
          <w:sz w:val="24"/>
          <w:szCs w:val="24"/>
        </w:rPr>
      </w:pPr>
      <w:r w:rsidRPr="003A25BA">
        <w:rPr>
          <w:rStyle w:val="FontStyle21"/>
          <w:sz w:val="24"/>
          <w:szCs w:val="24"/>
        </w:rPr>
        <w:t xml:space="preserve">starosta, </w:t>
      </w:r>
      <w:r w:rsidR="00BD23F9" w:rsidRPr="003A25BA">
        <w:rPr>
          <w:rStyle w:val="FontStyle21"/>
          <w:sz w:val="24"/>
          <w:szCs w:val="24"/>
        </w:rPr>
        <w:t xml:space="preserve">tajemník, </w:t>
      </w:r>
      <w:r w:rsidRPr="003A25BA">
        <w:rPr>
          <w:rStyle w:val="FontStyle21"/>
          <w:sz w:val="24"/>
          <w:szCs w:val="24"/>
        </w:rPr>
        <w:t>vedoucí odborů</w:t>
      </w:r>
      <w:r w:rsidRPr="003A25BA">
        <w:rPr>
          <w:rStyle w:val="FontStyle21"/>
          <w:sz w:val="24"/>
          <w:szCs w:val="24"/>
        </w:rPr>
        <w:tab/>
      </w:r>
      <w:r w:rsidR="00CD7523" w:rsidRPr="00D0480C">
        <w:rPr>
          <w:rStyle w:val="FontStyle21"/>
          <w:strike/>
          <w:sz w:val="24"/>
          <w:szCs w:val="24"/>
        </w:rPr>
        <w:t>3</w:t>
      </w:r>
      <w:r w:rsidR="00D0480C">
        <w:rPr>
          <w:rStyle w:val="FontStyle21"/>
          <w:sz w:val="24"/>
          <w:szCs w:val="24"/>
        </w:rPr>
        <w:t xml:space="preserve"> </w:t>
      </w:r>
      <w:r w:rsidR="00D0480C">
        <w:rPr>
          <w:rStyle w:val="FontStyle21"/>
          <w:color w:val="FF0000"/>
          <w:sz w:val="24"/>
          <w:szCs w:val="24"/>
        </w:rPr>
        <w:t>4</w:t>
      </w:r>
      <w:r w:rsidR="00CD7523" w:rsidRPr="003A25BA">
        <w:rPr>
          <w:rStyle w:val="FontStyle21"/>
          <w:sz w:val="24"/>
          <w:szCs w:val="24"/>
        </w:rPr>
        <w:t xml:space="preserve"> 000,00 </w:t>
      </w:r>
      <w:r w:rsidRPr="003A25BA">
        <w:rPr>
          <w:rStyle w:val="FontStyle21"/>
          <w:sz w:val="24"/>
          <w:szCs w:val="24"/>
        </w:rPr>
        <w:t>Kč / pololetí,</w:t>
      </w:r>
    </w:p>
    <w:p w14:paraId="4FFB200C" w14:textId="2268D8FF" w:rsidR="007A72CE" w:rsidRPr="003A25BA" w:rsidRDefault="00AF601F" w:rsidP="00AF601F">
      <w:pPr>
        <w:pStyle w:val="Style13"/>
        <w:widowControl/>
        <w:numPr>
          <w:ilvl w:val="0"/>
          <w:numId w:val="4"/>
        </w:numPr>
        <w:tabs>
          <w:tab w:val="left" w:pos="1550"/>
          <w:tab w:val="left" w:pos="5664"/>
        </w:tabs>
        <w:spacing w:before="19" w:line="240" w:lineRule="auto"/>
        <w:ind w:left="1354" w:firstLine="0"/>
        <w:rPr>
          <w:rStyle w:val="FontStyle21"/>
          <w:sz w:val="24"/>
          <w:szCs w:val="24"/>
        </w:rPr>
      </w:pPr>
      <w:r w:rsidRPr="003A25BA">
        <w:rPr>
          <w:rStyle w:val="FontStyle21"/>
          <w:sz w:val="24"/>
          <w:szCs w:val="24"/>
        </w:rPr>
        <w:t>ostatní zaměstnanci</w:t>
      </w:r>
      <w:r w:rsidRPr="003A25BA">
        <w:rPr>
          <w:rStyle w:val="FontStyle21"/>
          <w:sz w:val="24"/>
          <w:szCs w:val="24"/>
        </w:rPr>
        <w:tab/>
      </w:r>
      <w:r w:rsidR="00CD7523" w:rsidRPr="00D0480C">
        <w:rPr>
          <w:rStyle w:val="FontStyle21"/>
          <w:strike/>
          <w:sz w:val="24"/>
          <w:szCs w:val="24"/>
        </w:rPr>
        <w:t>2</w:t>
      </w:r>
      <w:r w:rsidR="00CD7523" w:rsidRPr="003A25BA">
        <w:rPr>
          <w:rStyle w:val="FontStyle21"/>
          <w:sz w:val="24"/>
          <w:szCs w:val="24"/>
        </w:rPr>
        <w:t> </w:t>
      </w:r>
      <w:r w:rsidR="00D0480C">
        <w:rPr>
          <w:rStyle w:val="FontStyle21"/>
          <w:color w:val="FF0000"/>
          <w:sz w:val="24"/>
          <w:szCs w:val="24"/>
        </w:rPr>
        <w:t>3</w:t>
      </w:r>
      <w:r w:rsidR="00CD7523" w:rsidRPr="003A25BA">
        <w:rPr>
          <w:rStyle w:val="FontStyle21"/>
          <w:sz w:val="24"/>
          <w:szCs w:val="24"/>
        </w:rPr>
        <w:t xml:space="preserve">000,00 </w:t>
      </w:r>
      <w:r w:rsidRPr="003A25BA">
        <w:rPr>
          <w:rStyle w:val="FontStyle21"/>
          <w:sz w:val="24"/>
          <w:szCs w:val="24"/>
        </w:rPr>
        <w:t>Kč / pololetí.</w:t>
      </w:r>
    </w:p>
    <w:p w14:paraId="700946B8" w14:textId="22AE70D7" w:rsidR="007A72CE" w:rsidRPr="0000333E" w:rsidRDefault="00AF601F">
      <w:pPr>
        <w:pStyle w:val="Style9"/>
        <w:widowControl/>
        <w:spacing w:before="38" w:line="274" w:lineRule="exact"/>
        <w:ind w:left="701"/>
        <w:rPr>
          <w:rStyle w:val="FontStyle21"/>
          <w:sz w:val="24"/>
          <w:szCs w:val="24"/>
        </w:rPr>
      </w:pPr>
      <w:r w:rsidRPr="0000333E">
        <w:rPr>
          <w:rStyle w:val="FontStyle21"/>
          <w:sz w:val="24"/>
          <w:szCs w:val="24"/>
        </w:rPr>
        <w:lastRenderedPageBreak/>
        <w:t xml:space="preserve">Příspěvek na reprezentaci se vyplácí ve výplatních termínech vyúčtování platu v </w:t>
      </w:r>
      <w:proofErr w:type="gramStart"/>
      <w:r w:rsidRPr="0000333E">
        <w:rPr>
          <w:rStyle w:val="FontStyle21"/>
          <w:sz w:val="24"/>
          <w:szCs w:val="24"/>
        </w:rPr>
        <w:t xml:space="preserve">měsíci </w:t>
      </w:r>
      <w:r w:rsidR="003D057D" w:rsidRPr="0000333E">
        <w:rPr>
          <w:rStyle w:val="FontStyle21"/>
          <w:sz w:val="24"/>
          <w:szCs w:val="24"/>
        </w:rPr>
        <w:t xml:space="preserve"> červenci</w:t>
      </w:r>
      <w:proofErr w:type="gramEnd"/>
      <w:r w:rsidR="003D057D" w:rsidRPr="0000333E">
        <w:rPr>
          <w:rStyle w:val="FontStyle21"/>
          <w:sz w:val="24"/>
          <w:szCs w:val="24"/>
        </w:rPr>
        <w:t xml:space="preserve"> a prosinci</w:t>
      </w:r>
      <w:r w:rsidRPr="0000333E">
        <w:rPr>
          <w:rStyle w:val="FontStyle21"/>
          <w:sz w:val="24"/>
          <w:szCs w:val="24"/>
        </w:rPr>
        <w:t>.</w:t>
      </w:r>
      <w:r w:rsidR="003D057D" w:rsidRPr="0000333E">
        <w:rPr>
          <w:rStyle w:val="FontStyle21"/>
          <w:sz w:val="24"/>
          <w:szCs w:val="24"/>
        </w:rPr>
        <w:t xml:space="preserve"> Výplata příspěvku je po</w:t>
      </w:r>
      <w:r w:rsidR="001F1DED" w:rsidRPr="0000333E">
        <w:rPr>
          <w:rStyle w:val="FontStyle21"/>
          <w:sz w:val="24"/>
          <w:szCs w:val="24"/>
        </w:rPr>
        <w:t xml:space="preserve">dmíněna schválení tajemníkem úřadu. </w:t>
      </w:r>
      <w:r w:rsidR="007A5884" w:rsidRPr="0000333E">
        <w:rPr>
          <w:rStyle w:val="FontStyle21"/>
          <w:sz w:val="24"/>
          <w:szCs w:val="24"/>
        </w:rPr>
        <w:t>Ke schválení příspěvku dojde za</w:t>
      </w:r>
      <w:r w:rsidR="00857906" w:rsidRPr="0000333E">
        <w:rPr>
          <w:rStyle w:val="FontStyle21"/>
          <w:sz w:val="24"/>
          <w:szCs w:val="24"/>
        </w:rPr>
        <w:t> </w:t>
      </w:r>
      <w:r w:rsidR="007A5884" w:rsidRPr="0000333E">
        <w:rPr>
          <w:rStyle w:val="FontStyle21"/>
          <w:sz w:val="24"/>
          <w:szCs w:val="24"/>
        </w:rPr>
        <w:t>předpokladu, že sociální fond disponuje dostatkem finančních prostředků na pokrytí stálých příspěvků.</w:t>
      </w:r>
    </w:p>
    <w:p w14:paraId="2EEB034C" w14:textId="77777777" w:rsidR="007A72CE" w:rsidRPr="00176C1A" w:rsidRDefault="00AF601F">
      <w:pPr>
        <w:pStyle w:val="Style9"/>
        <w:widowControl/>
        <w:spacing w:line="274" w:lineRule="exact"/>
        <w:ind w:left="696"/>
        <w:jc w:val="left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se poměrně krátí dle pracovního úvazku.</w:t>
      </w:r>
    </w:p>
    <w:p w14:paraId="08EA373B" w14:textId="77777777" w:rsidR="007A72CE" w:rsidRPr="00176C1A" w:rsidRDefault="00AF601F">
      <w:pPr>
        <w:pStyle w:val="Style9"/>
        <w:widowControl/>
        <w:spacing w:line="274" w:lineRule="exact"/>
        <w:ind w:left="701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na reprezentaci přísluší pouze zaměstnanci, který v předcházejícím kalendářním pololetí odpracoval v dané funkci minimálně 65 pracovních dnů. Pracovním dnem se rozumí též den, kdy zaměstnanec:</w:t>
      </w:r>
    </w:p>
    <w:p w14:paraId="1C5583E4" w14:textId="77777777" w:rsidR="007A72CE" w:rsidRPr="00176C1A" w:rsidRDefault="00AF601F" w:rsidP="00AF601F">
      <w:pPr>
        <w:pStyle w:val="Style12"/>
        <w:widowControl/>
        <w:numPr>
          <w:ilvl w:val="0"/>
          <w:numId w:val="6"/>
        </w:numPr>
        <w:tabs>
          <w:tab w:val="left" w:pos="840"/>
        </w:tabs>
        <w:ind w:left="706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čerpal dovolenou</w:t>
      </w:r>
    </w:p>
    <w:p w14:paraId="17B170D0" w14:textId="77777777" w:rsidR="007A72CE" w:rsidRPr="00176C1A" w:rsidRDefault="00AF601F" w:rsidP="00AF601F">
      <w:pPr>
        <w:pStyle w:val="Style12"/>
        <w:widowControl/>
        <w:numPr>
          <w:ilvl w:val="0"/>
          <w:numId w:val="6"/>
        </w:numPr>
        <w:tabs>
          <w:tab w:val="left" w:pos="840"/>
        </w:tabs>
        <w:ind w:left="706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čerpal náhradní volno za práci přesčas a ve svátek</w:t>
      </w:r>
    </w:p>
    <w:p w14:paraId="0D418AC5" w14:textId="77777777" w:rsidR="007A72CE" w:rsidRPr="00176C1A" w:rsidRDefault="00AF601F" w:rsidP="00AF601F">
      <w:pPr>
        <w:pStyle w:val="Style12"/>
        <w:widowControl/>
        <w:numPr>
          <w:ilvl w:val="0"/>
          <w:numId w:val="6"/>
        </w:numPr>
        <w:tabs>
          <w:tab w:val="left" w:pos="840"/>
        </w:tabs>
        <w:spacing w:before="5"/>
        <w:ind w:left="706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nepracoval, neboť na pracovní den připadl státní svátek</w:t>
      </w:r>
    </w:p>
    <w:p w14:paraId="26756BAE" w14:textId="77777777" w:rsidR="007A72CE" w:rsidRPr="00176C1A" w:rsidRDefault="00AF601F" w:rsidP="00AF601F">
      <w:pPr>
        <w:pStyle w:val="Style12"/>
        <w:widowControl/>
        <w:numPr>
          <w:ilvl w:val="0"/>
          <w:numId w:val="6"/>
        </w:numPr>
        <w:tabs>
          <w:tab w:val="left" w:pos="840"/>
        </w:tabs>
        <w:ind w:left="706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nemohl konat práci pro překážku na straně zaměstnavatele.</w:t>
      </w:r>
    </w:p>
    <w:p w14:paraId="01B0A9F6" w14:textId="77777777" w:rsidR="007A72CE" w:rsidRPr="00176C1A" w:rsidRDefault="00AF601F">
      <w:pPr>
        <w:pStyle w:val="Style9"/>
        <w:widowControl/>
        <w:spacing w:line="274" w:lineRule="exact"/>
        <w:ind w:left="701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na reprezentaci nepřísluší zaměstnanci, který je zařazen mezi manuální pracovníky.</w:t>
      </w:r>
    </w:p>
    <w:p w14:paraId="7174FB3C" w14:textId="77777777" w:rsidR="007A72CE" w:rsidRPr="00176C1A" w:rsidRDefault="007A72CE">
      <w:pPr>
        <w:pStyle w:val="Style15"/>
        <w:widowControl/>
        <w:spacing w:line="240" w:lineRule="exact"/>
        <w:ind w:firstLine="0"/>
      </w:pPr>
    </w:p>
    <w:p w14:paraId="75282DC3" w14:textId="63A4D870" w:rsidR="007A72CE" w:rsidRPr="00176C1A" w:rsidRDefault="00AF601F">
      <w:pPr>
        <w:pStyle w:val="Style15"/>
        <w:widowControl/>
        <w:spacing w:before="34" w:line="274" w:lineRule="exact"/>
        <w:ind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ad </w:t>
      </w:r>
      <w:r w:rsidR="0000333E">
        <w:rPr>
          <w:rStyle w:val="FontStyle21"/>
          <w:sz w:val="24"/>
          <w:szCs w:val="24"/>
        </w:rPr>
        <w:t>c</w:t>
      </w:r>
      <w:proofErr w:type="gramStart"/>
      <w:r w:rsidRPr="00176C1A">
        <w:rPr>
          <w:rStyle w:val="FontStyle21"/>
          <w:sz w:val="24"/>
          <w:szCs w:val="24"/>
        </w:rPr>
        <w:t>)  Příspěvek</w:t>
      </w:r>
      <w:proofErr w:type="gramEnd"/>
      <w:r w:rsidRPr="00176C1A">
        <w:rPr>
          <w:rStyle w:val="FontStyle21"/>
          <w:sz w:val="24"/>
          <w:szCs w:val="24"/>
        </w:rPr>
        <w:t xml:space="preserve"> na dovolenou</w:t>
      </w:r>
      <w:r w:rsidR="000F2390">
        <w:rPr>
          <w:rStyle w:val="FontStyle21"/>
          <w:sz w:val="24"/>
          <w:szCs w:val="24"/>
        </w:rPr>
        <w:t xml:space="preserve"> </w:t>
      </w:r>
    </w:p>
    <w:p w14:paraId="60F18CAB" w14:textId="22DADC31" w:rsidR="009629DE" w:rsidRPr="0000333E" w:rsidRDefault="00AF601F" w:rsidP="009629DE">
      <w:pPr>
        <w:pStyle w:val="Style9"/>
        <w:widowControl/>
        <w:spacing w:before="38" w:line="274" w:lineRule="exact"/>
        <w:ind w:left="701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Je </w:t>
      </w:r>
      <w:r w:rsidRPr="0000333E">
        <w:rPr>
          <w:rStyle w:val="FontStyle21"/>
          <w:sz w:val="24"/>
          <w:szCs w:val="24"/>
        </w:rPr>
        <w:t xml:space="preserve">vyplácen zaměstnancům ve výplatě za měsíc </w:t>
      </w:r>
      <w:r w:rsidR="009629DE" w:rsidRPr="0000333E">
        <w:rPr>
          <w:rStyle w:val="FontStyle21"/>
          <w:sz w:val="24"/>
          <w:szCs w:val="24"/>
        </w:rPr>
        <w:t xml:space="preserve">prosinec </w:t>
      </w:r>
      <w:r w:rsidRPr="0000333E">
        <w:rPr>
          <w:rStyle w:val="FontStyle21"/>
          <w:sz w:val="24"/>
          <w:szCs w:val="24"/>
        </w:rPr>
        <w:t>kalendářního roku. Příspěvek se poskytuje za období od 01.</w:t>
      </w:r>
      <w:r w:rsidR="0000333E" w:rsidRPr="0000333E">
        <w:rPr>
          <w:rStyle w:val="FontStyle21"/>
          <w:sz w:val="24"/>
          <w:szCs w:val="24"/>
        </w:rPr>
        <w:t>0</w:t>
      </w:r>
      <w:r w:rsidR="003F5C54">
        <w:rPr>
          <w:rStyle w:val="FontStyle21"/>
          <w:sz w:val="24"/>
          <w:szCs w:val="24"/>
        </w:rPr>
        <w:t>1</w:t>
      </w:r>
      <w:r w:rsidRPr="0000333E">
        <w:rPr>
          <w:rStyle w:val="FontStyle21"/>
          <w:sz w:val="24"/>
          <w:szCs w:val="24"/>
        </w:rPr>
        <w:t xml:space="preserve">. do </w:t>
      </w:r>
      <w:r w:rsidR="003F5C54">
        <w:rPr>
          <w:rStyle w:val="FontStyle21"/>
          <w:sz w:val="24"/>
          <w:szCs w:val="24"/>
        </w:rPr>
        <w:t>3</w:t>
      </w:r>
      <w:r w:rsidR="000F2390" w:rsidRPr="0000333E">
        <w:rPr>
          <w:rStyle w:val="FontStyle21"/>
          <w:sz w:val="24"/>
          <w:szCs w:val="24"/>
        </w:rPr>
        <w:t>1</w:t>
      </w:r>
      <w:r w:rsidRPr="0000333E">
        <w:rPr>
          <w:rStyle w:val="FontStyle21"/>
          <w:sz w:val="24"/>
          <w:szCs w:val="24"/>
        </w:rPr>
        <w:t>.</w:t>
      </w:r>
      <w:r w:rsidR="000F2390" w:rsidRPr="0000333E">
        <w:rPr>
          <w:rStyle w:val="FontStyle21"/>
          <w:sz w:val="24"/>
          <w:szCs w:val="24"/>
        </w:rPr>
        <w:t>12</w:t>
      </w:r>
      <w:r w:rsidRPr="0000333E">
        <w:rPr>
          <w:rStyle w:val="FontStyle21"/>
          <w:sz w:val="24"/>
          <w:szCs w:val="24"/>
        </w:rPr>
        <w:t xml:space="preserve">. dle počtu odpracovaných měsíců. V měsíci musí být odpracováno alespoň 1/3 z fondu pracovní doby. Ze sociálního fondu se poskytuje </w:t>
      </w:r>
      <w:r w:rsidR="00D0480C">
        <w:rPr>
          <w:rStyle w:val="FontStyle21"/>
          <w:color w:val="FF0000"/>
          <w:sz w:val="24"/>
          <w:szCs w:val="24"/>
        </w:rPr>
        <w:t>1.</w:t>
      </w:r>
      <w:r w:rsidR="00D0480C" w:rsidRPr="00443646">
        <w:rPr>
          <w:rStyle w:val="FontStyle21"/>
          <w:color w:val="FF0000"/>
          <w:sz w:val="24"/>
          <w:szCs w:val="24"/>
        </w:rPr>
        <w:t>0</w:t>
      </w:r>
      <w:r w:rsidR="00443646">
        <w:rPr>
          <w:rStyle w:val="FontStyle21"/>
          <w:color w:val="FF0000"/>
          <w:sz w:val="24"/>
          <w:szCs w:val="24"/>
        </w:rPr>
        <w:t>00</w:t>
      </w:r>
      <w:r w:rsidR="00C54033" w:rsidRPr="00443646">
        <w:rPr>
          <w:rStyle w:val="FontStyle21"/>
          <w:strike/>
          <w:sz w:val="24"/>
          <w:szCs w:val="24"/>
        </w:rPr>
        <w:t>5</w:t>
      </w:r>
      <w:r w:rsidR="007F5AAB" w:rsidRPr="00443646">
        <w:rPr>
          <w:rStyle w:val="FontStyle21"/>
          <w:strike/>
          <w:sz w:val="24"/>
          <w:szCs w:val="24"/>
        </w:rPr>
        <w:t>00</w:t>
      </w:r>
      <w:r w:rsidR="00CD7523" w:rsidRPr="0000333E">
        <w:rPr>
          <w:rStyle w:val="FontStyle21"/>
          <w:sz w:val="24"/>
          <w:szCs w:val="24"/>
        </w:rPr>
        <w:t xml:space="preserve">,00 </w:t>
      </w:r>
      <w:r w:rsidRPr="0000333E">
        <w:rPr>
          <w:rStyle w:val="FontStyle21"/>
          <w:sz w:val="24"/>
          <w:szCs w:val="24"/>
        </w:rPr>
        <w:t>Kč za odpracovaný měsíc.</w:t>
      </w:r>
      <w:r w:rsidR="009629DE" w:rsidRPr="0000333E">
        <w:rPr>
          <w:rStyle w:val="FontStyle21"/>
          <w:sz w:val="24"/>
          <w:szCs w:val="24"/>
        </w:rPr>
        <w:t xml:space="preserve"> Výplata příspěvku je podmíněna schválení tajemníkem úřadu. Ke schválení příspěvku dojde za</w:t>
      </w:r>
      <w:r w:rsidR="000F2390" w:rsidRPr="0000333E">
        <w:rPr>
          <w:rStyle w:val="FontStyle21"/>
          <w:sz w:val="24"/>
          <w:szCs w:val="24"/>
        </w:rPr>
        <w:t> </w:t>
      </w:r>
      <w:r w:rsidR="009629DE" w:rsidRPr="0000333E">
        <w:rPr>
          <w:rStyle w:val="FontStyle21"/>
          <w:sz w:val="24"/>
          <w:szCs w:val="24"/>
        </w:rPr>
        <w:t>předpokladu, že sociální fond disponuje dostatkem finančních prostředků na</w:t>
      </w:r>
      <w:r w:rsidR="00857906" w:rsidRPr="0000333E">
        <w:rPr>
          <w:rStyle w:val="FontStyle21"/>
          <w:sz w:val="24"/>
          <w:szCs w:val="24"/>
        </w:rPr>
        <w:t> </w:t>
      </w:r>
      <w:r w:rsidR="009629DE" w:rsidRPr="0000333E">
        <w:rPr>
          <w:rStyle w:val="FontStyle21"/>
          <w:sz w:val="24"/>
          <w:szCs w:val="24"/>
        </w:rPr>
        <w:t>pokrytí stálých příspěvků.</w:t>
      </w:r>
    </w:p>
    <w:p w14:paraId="21708A7A" w14:textId="2DAE7402" w:rsidR="007A72CE" w:rsidRPr="00176C1A" w:rsidRDefault="007A72CE">
      <w:pPr>
        <w:pStyle w:val="Style9"/>
        <w:widowControl/>
        <w:spacing w:line="274" w:lineRule="exact"/>
        <w:ind w:left="696"/>
        <w:rPr>
          <w:rStyle w:val="FontStyle21"/>
          <w:sz w:val="24"/>
          <w:szCs w:val="24"/>
        </w:rPr>
      </w:pPr>
    </w:p>
    <w:p w14:paraId="5E7C4F4B" w14:textId="34DB19F8" w:rsidR="007A72CE" w:rsidRPr="0000333E" w:rsidRDefault="00AF601F">
      <w:pPr>
        <w:pStyle w:val="Style15"/>
        <w:widowControl/>
        <w:spacing w:before="34" w:line="274" w:lineRule="exact"/>
        <w:ind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ad </w:t>
      </w:r>
      <w:proofErr w:type="gramStart"/>
      <w:r w:rsidRPr="00176C1A">
        <w:rPr>
          <w:rStyle w:val="FontStyle21"/>
          <w:sz w:val="24"/>
          <w:szCs w:val="24"/>
        </w:rPr>
        <w:t xml:space="preserve">f)   </w:t>
      </w:r>
      <w:proofErr w:type="gramEnd"/>
      <w:r w:rsidRPr="00176C1A">
        <w:rPr>
          <w:rStyle w:val="FontStyle21"/>
          <w:sz w:val="24"/>
          <w:szCs w:val="24"/>
        </w:rPr>
        <w:t>Příspěvek na penzijní připojištění nebo životní pojištění</w:t>
      </w:r>
      <w:r w:rsidR="000F2390">
        <w:rPr>
          <w:rStyle w:val="FontStyle21"/>
          <w:sz w:val="24"/>
          <w:szCs w:val="24"/>
        </w:rPr>
        <w:t xml:space="preserve"> </w:t>
      </w:r>
      <w:r w:rsidR="000F2390" w:rsidRPr="0000333E">
        <w:rPr>
          <w:rStyle w:val="FontStyle21"/>
          <w:sz w:val="24"/>
          <w:szCs w:val="24"/>
        </w:rPr>
        <w:t>(stálý příspěvek)</w:t>
      </w:r>
    </w:p>
    <w:p w14:paraId="61FADD44" w14:textId="34DD51B6" w:rsidR="007A72CE" w:rsidRPr="00176C1A" w:rsidRDefault="00AF601F">
      <w:pPr>
        <w:pStyle w:val="Style9"/>
        <w:widowControl/>
        <w:spacing w:line="274" w:lineRule="exact"/>
        <w:ind w:left="701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Příspěvek je vyplácen pouze na jedno zaměstnancem zvolené pojištění ve výši </w:t>
      </w:r>
      <w:r w:rsidR="00BC5049">
        <w:rPr>
          <w:rStyle w:val="FontStyle21"/>
          <w:color w:val="FF0000"/>
          <w:sz w:val="24"/>
          <w:szCs w:val="24"/>
        </w:rPr>
        <w:t>1 500</w:t>
      </w:r>
      <w:r w:rsidR="000F2390" w:rsidRPr="00BC5049">
        <w:rPr>
          <w:rStyle w:val="FontStyle21"/>
          <w:strike/>
          <w:sz w:val="24"/>
          <w:szCs w:val="24"/>
        </w:rPr>
        <w:t>1 200</w:t>
      </w:r>
      <w:r w:rsidRPr="0000333E">
        <w:rPr>
          <w:rStyle w:val="FontStyle21"/>
          <w:sz w:val="24"/>
          <w:szCs w:val="24"/>
        </w:rPr>
        <w:t xml:space="preserve">,00 </w:t>
      </w:r>
      <w:r w:rsidRPr="00176C1A">
        <w:rPr>
          <w:rStyle w:val="FontStyle21"/>
          <w:sz w:val="24"/>
          <w:szCs w:val="24"/>
        </w:rPr>
        <w:t>Kč za každý měsíc a je poukazován peněžnímu ústavu na základě předložené smlouvy.</w:t>
      </w:r>
    </w:p>
    <w:p w14:paraId="70075E8E" w14:textId="77777777" w:rsidR="007A72CE" w:rsidRPr="00176C1A" w:rsidRDefault="00AF601F">
      <w:pPr>
        <w:pStyle w:val="Style9"/>
        <w:widowControl/>
        <w:spacing w:before="53" w:line="274" w:lineRule="exact"/>
        <w:ind w:left="715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Příspěvek bude poskytnut zaměstnanci vždy až od následujícího měsíce po uplynutí sjednané zkušební doby. Budou-li podmínky pro přiznání příspěvku splněny v průběhu měsíce, náleží příspěvek od prvního dne měsíce následujícího.</w:t>
      </w:r>
    </w:p>
    <w:p w14:paraId="65C35A28" w14:textId="77777777" w:rsidR="007A72CE" w:rsidRPr="00176C1A" w:rsidRDefault="007A72CE">
      <w:pPr>
        <w:pStyle w:val="Style14"/>
        <w:widowControl/>
        <w:spacing w:line="240" w:lineRule="exact"/>
        <w:jc w:val="center"/>
      </w:pPr>
    </w:p>
    <w:p w14:paraId="12669204" w14:textId="77777777" w:rsidR="007A72CE" w:rsidRPr="00176C1A" w:rsidRDefault="00AF601F">
      <w:pPr>
        <w:pStyle w:val="Style14"/>
        <w:widowControl/>
        <w:tabs>
          <w:tab w:val="left" w:pos="365"/>
        </w:tabs>
        <w:spacing w:before="53"/>
        <w:jc w:val="center"/>
        <w:rPr>
          <w:rStyle w:val="FontStyle20"/>
          <w:sz w:val="24"/>
          <w:szCs w:val="24"/>
          <w:u w:val="single"/>
        </w:rPr>
      </w:pPr>
      <w:r w:rsidRPr="00176C1A">
        <w:rPr>
          <w:rStyle w:val="FontStyle20"/>
          <w:sz w:val="24"/>
          <w:szCs w:val="24"/>
          <w:u w:val="single"/>
        </w:rPr>
        <w:t>IV.</w:t>
      </w:r>
      <w:r w:rsidRPr="00176C1A">
        <w:rPr>
          <w:rStyle w:val="FontStyle20"/>
          <w:b w:val="0"/>
          <w:bCs w:val="0"/>
          <w:sz w:val="24"/>
          <w:szCs w:val="24"/>
        </w:rPr>
        <w:tab/>
      </w:r>
      <w:r w:rsidRPr="00176C1A">
        <w:rPr>
          <w:rStyle w:val="FontStyle20"/>
          <w:sz w:val="24"/>
          <w:szCs w:val="24"/>
          <w:u w:val="single"/>
        </w:rPr>
        <w:t>Hospodaření s fondem:</w:t>
      </w:r>
    </w:p>
    <w:p w14:paraId="03FC62FF" w14:textId="77777777" w:rsidR="007A72CE" w:rsidRPr="00176C1A" w:rsidRDefault="00AF601F" w:rsidP="00AF601F">
      <w:pPr>
        <w:pStyle w:val="Style10"/>
        <w:widowControl/>
        <w:numPr>
          <w:ilvl w:val="0"/>
          <w:numId w:val="7"/>
        </w:numPr>
        <w:tabs>
          <w:tab w:val="left" w:pos="350"/>
        </w:tabs>
        <w:spacing w:before="62" w:line="274" w:lineRule="exact"/>
        <w:ind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Jedná se o fond MO Pardubice VI.</w:t>
      </w:r>
    </w:p>
    <w:p w14:paraId="046E8551" w14:textId="77777777" w:rsidR="007A72CE" w:rsidRPr="00176C1A" w:rsidRDefault="00AF601F" w:rsidP="00AF601F">
      <w:pPr>
        <w:pStyle w:val="Style10"/>
        <w:widowControl/>
        <w:numPr>
          <w:ilvl w:val="0"/>
          <w:numId w:val="7"/>
        </w:numPr>
        <w:tabs>
          <w:tab w:val="left" w:pos="350"/>
        </w:tabs>
        <w:spacing w:line="274" w:lineRule="exact"/>
        <w:ind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Návrh rozpočtu zpracuje ekonom </w:t>
      </w:r>
      <w:r w:rsidR="00431544">
        <w:rPr>
          <w:rStyle w:val="FontStyle21"/>
          <w:sz w:val="24"/>
          <w:szCs w:val="24"/>
        </w:rPr>
        <w:t>Ú</w:t>
      </w:r>
      <w:r w:rsidRPr="00176C1A">
        <w:rPr>
          <w:rStyle w:val="FontStyle21"/>
          <w:sz w:val="24"/>
          <w:szCs w:val="24"/>
        </w:rPr>
        <w:t>MO Pardubice VI.</w:t>
      </w:r>
    </w:p>
    <w:p w14:paraId="1EFD1C24" w14:textId="77777777" w:rsidR="007A72CE" w:rsidRPr="00176C1A" w:rsidRDefault="00AF601F">
      <w:pPr>
        <w:pStyle w:val="Style9"/>
        <w:widowControl/>
        <w:spacing w:line="274" w:lineRule="exact"/>
        <w:ind w:left="37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Během kalendářního roku jsou tvorba i výdaje uskutečňovány v souladu se schváleným rozpočtem fondu a zásadami pro použití fondu dle článku III.</w:t>
      </w:r>
    </w:p>
    <w:p w14:paraId="6F2D4EE4" w14:textId="77777777" w:rsidR="007A72CE" w:rsidRPr="00176C1A" w:rsidRDefault="00AF601F">
      <w:pPr>
        <w:pStyle w:val="Style9"/>
        <w:widowControl/>
        <w:spacing w:line="274" w:lineRule="exact"/>
        <w:ind w:left="365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O hospodaření s prostředky je podávána zpráva v rámci vyhodnocení ročního hospodaření MO Pardubice VI.</w:t>
      </w:r>
    </w:p>
    <w:p w14:paraId="38387B69" w14:textId="4731D50D" w:rsidR="007A72CE" w:rsidRPr="00E429C8" w:rsidRDefault="00AF601F" w:rsidP="00AF601F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74" w:lineRule="exact"/>
        <w:ind w:left="350" w:hanging="35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O </w:t>
      </w:r>
      <w:r w:rsidRPr="00E429C8">
        <w:rPr>
          <w:rStyle w:val="FontStyle21"/>
          <w:sz w:val="24"/>
          <w:szCs w:val="24"/>
        </w:rPr>
        <w:t xml:space="preserve">jednotlivých čerpáních prostředků fondu rozhoduje </w:t>
      </w:r>
      <w:r w:rsidR="00BD23F9" w:rsidRPr="00E429C8">
        <w:rPr>
          <w:rStyle w:val="FontStyle21"/>
          <w:sz w:val="24"/>
          <w:szCs w:val="24"/>
        </w:rPr>
        <w:t>tajemník Ú</w:t>
      </w:r>
      <w:r w:rsidRPr="00E429C8">
        <w:rPr>
          <w:rStyle w:val="FontStyle21"/>
          <w:sz w:val="24"/>
          <w:szCs w:val="24"/>
        </w:rPr>
        <w:t>MO Pardubice VI</w:t>
      </w:r>
      <w:r w:rsidR="00D069AC" w:rsidRPr="00E429C8">
        <w:rPr>
          <w:rStyle w:val="FontStyle21"/>
          <w:sz w:val="24"/>
          <w:szCs w:val="24"/>
        </w:rPr>
        <w:t>, o</w:t>
      </w:r>
      <w:r w:rsidR="000F2390">
        <w:rPr>
          <w:rStyle w:val="FontStyle21"/>
          <w:sz w:val="24"/>
          <w:szCs w:val="24"/>
        </w:rPr>
        <w:t> </w:t>
      </w:r>
      <w:r w:rsidR="00D069AC" w:rsidRPr="00E429C8">
        <w:rPr>
          <w:rStyle w:val="FontStyle21"/>
          <w:sz w:val="24"/>
          <w:szCs w:val="24"/>
        </w:rPr>
        <w:t>čerpání prostředků fondu tajemníkem rozhoduje starosta</w:t>
      </w:r>
      <w:r w:rsidRPr="00E429C8">
        <w:rPr>
          <w:rStyle w:val="FontStyle21"/>
          <w:sz w:val="24"/>
          <w:szCs w:val="24"/>
        </w:rPr>
        <w:t>.</w:t>
      </w:r>
    </w:p>
    <w:p w14:paraId="69E34B46" w14:textId="77777777" w:rsidR="00431544" w:rsidRDefault="00AF601F" w:rsidP="00AF601F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74" w:lineRule="exact"/>
        <w:ind w:left="350" w:right="1325" w:hanging="35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 xml:space="preserve">Evidence o čerpání fondu je součástí účetnictví MO Pardubice VI. </w:t>
      </w:r>
    </w:p>
    <w:p w14:paraId="4FCBBE5B" w14:textId="77777777" w:rsidR="007A72CE" w:rsidRPr="00176C1A" w:rsidRDefault="00AF601F" w:rsidP="00431544">
      <w:pPr>
        <w:pStyle w:val="Style10"/>
        <w:widowControl/>
        <w:tabs>
          <w:tab w:val="left" w:pos="350"/>
        </w:tabs>
        <w:spacing w:line="274" w:lineRule="exact"/>
        <w:ind w:left="350" w:right="1325"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Evidenci v účetnictví a finanční operace provádí ekonom na samostatném účtu.</w:t>
      </w:r>
    </w:p>
    <w:p w14:paraId="5652818C" w14:textId="77777777" w:rsidR="007A72CE" w:rsidRPr="00176C1A" w:rsidRDefault="00AF601F" w:rsidP="00AF601F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74" w:lineRule="exact"/>
        <w:ind w:left="350" w:hanging="35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Nečerpané prostředky fondu přecházejí do dalších let a stávají se položkou příjmové části rozpočtu fondu.</w:t>
      </w:r>
    </w:p>
    <w:p w14:paraId="3640C58E" w14:textId="77777777" w:rsidR="007A72CE" w:rsidRPr="00176C1A" w:rsidRDefault="00AF601F" w:rsidP="00AF601F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74" w:lineRule="exact"/>
        <w:ind w:firstLine="0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Na poskytnutí plnění není právní nárok.</w:t>
      </w:r>
    </w:p>
    <w:p w14:paraId="6DE7AF6D" w14:textId="77777777" w:rsidR="007A72CE" w:rsidRPr="00176C1A" w:rsidRDefault="007A72CE">
      <w:pPr>
        <w:pStyle w:val="Style14"/>
        <w:widowControl/>
        <w:spacing w:line="240" w:lineRule="exact"/>
        <w:jc w:val="center"/>
      </w:pPr>
    </w:p>
    <w:p w14:paraId="6C41D671" w14:textId="77777777" w:rsidR="007A72CE" w:rsidRPr="00176C1A" w:rsidRDefault="00AF601F">
      <w:pPr>
        <w:pStyle w:val="Style14"/>
        <w:widowControl/>
        <w:tabs>
          <w:tab w:val="left" w:pos="288"/>
        </w:tabs>
        <w:spacing w:before="62"/>
        <w:jc w:val="center"/>
        <w:rPr>
          <w:rStyle w:val="FontStyle20"/>
          <w:sz w:val="24"/>
          <w:szCs w:val="24"/>
          <w:u w:val="single"/>
        </w:rPr>
      </w:pPr>
      <w:r w:rsidRPr="00176C1A">
        <w:rPr>
          <w:rStyle w:val="FontStyle20"/>
          <w:sz w:val="24"/>
          <w:szCs w:val="24"/>
          <w:u w:val="single"/>
        </w:rPr>
        <w:t>V.</w:t>
      </w:r>
      <w:r w:rsidRPr="00176C1A">
        <w:rPr>
          <w:rStyle w:val="FontStyle20"/>
          <w:b w:val="0"/>
          <w:bCs w:val="0"/>
          <w:sz w:val="24"/>
          <w:szCs w:val="24"/>
        </w:rPr>
        <w:tab/>
      </w:r>
      <w:r w:rsidRPr="00176C1A">
        <w:rPr>
          <w:rStyle w:val="FontStyle20"/>
          <w:sz w:val="24"/>
          <w:szCs w:val="24"/>
          <w:u w:val="single"/>
        </w:rPr>
        <w:t>Závěrečná ustanovení:</w:t>
      </w:r>
    </w:p>
    <w:p w14:paraId="34CC91FB" w14:textId="77777777" w:rsidR="007A72CE" w:rsidRPr="00176C1A" w:rsidRDefault="00AF601F">
      <w:pPr>
        <w:pStyle w:val="Style11"/>
        <w:widowControl/>
        <w:spacing w:before="53" w:line="274" w:lineRule="exact"/>
        <w:jc w:val="left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Nárok na příspěvek ze sociálního fondu nepřísluší zaměstnanci</w:t>
      </w:r>
    </w:p>
    <w:p w14:paraId="27091770" w14:textId="77777777" w:rsidR="007A72CE" w:rsidRPr="00176C1A" w:rsidRDefault="00AF601F" w:rsidP="00AF601F">
      <w:pPr>
        <w:pStyle w:val="Style12"/>
        <w:widowControl/>
        <w:numPr>
          <w:ilvl w:val="0"/>
          <w:numId w:val="9"/>
        </w:numPr>
        <w:tabs>
          <w:tab w:val="left" w:pos="706"/>
        </w:tabs>
        <w:ind w:left="365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který koná pro MO Pardubice VI práce na základě DPČ nebo DPP,</w:t>
      </w:r>
    </w:p>
    <w:p w14:paraId="22D4E195" w14:textId="5683E0B8" w:rsidR="007A72CE" w:rsidRPr="00176C1A" w:rsidRDefault="00AF601F" w:rsidP="00AF601F">
      <w:pPr>
        <w:pStyle w:val="Style12"/>
        <w:widowControl/>
        <w:numPr>
          <w:ilvl w:val="0"/>
          <w:numId w:val="9"/>
        </w:numPr>
        <w:tabs>
          <w:tab w:val="left" w:pos="706"/>
        </w:tabs>
        <w:ind w:left="365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na mateřské dovolené a další mateřské dovolené,</w:t>
      </w:r>
    </w:p>
    <w:p w14:paraId="5BDEC5F4" w14:textId="77777777" w:rsidR="007A72CE" w:rsidRPr="00176C1A" w:rsidRDefault="00AF601F" w:rsidP="00AF601F">
      <w:pPr>
        <w:pStyle w:val="Style12"/>
        <w:widowControl/>
        <w:numPr>
          <w:ilvl w:val="0"/>
          <w:numId w:val="9"/>
        </w:numPr>
        <w:tabs>
          <w:tab w:val="left" w:pos="706"/>
        </w:tabs>
        <w:ind w:left="365"/>
        <w:rPr>
          <w:rStyle w:val="FontStyle21"/>
          <w:sz w:val="24"/>
          <w:szCs w:val="24"/>
        </w:rPr>
      </w:pPr>
      <w:r w:rsidRPr="00176C1A">
        <w:rPr>
          <w:rStyle w:val="FontStyle21"/>
          <w:sz w:val="24"/>
          <w:szCs w:val="24"/>
        </w:rPr>
        <w:t>jehož plat je refundován jinými organizacemi.</w:t>
      </w:r>
    </w:p>
    <w:p w14:paraId="0C5CFDA8" w14:textId="77777777" w:rsidR="007A72CE" w:rsidRPr="00176C1A" w:rsidRDefault="007A72CE">
      <w:pPr>
        <w:pStyle w:val="Style11"/>
        <w:widowControl/>
        <w:spacing w:line="240" w:lineRule="exact"/>
        <w:ind w:right="2477"/>
      </w:pPr>
    </w:p>
    <w:p w14:paraId="667BCB9A" w14:textId="77777777" w:rsidR="007A72CE" w:rsidRPr="00176C1A" w:rsidRDefault="007A72CE">
      <w:pPr>
        <w:pStyle w:val="Style11"/>
        <w:widowControl/>
        <w:spacing w:line="240" w:lineRule="exact"/>
        <w:ind w:right="2477"/>
      </w:pPr>
    </w:p>
    <w:p w14:paraId="363ECE47" w14:textId="299477D4" w:rsidR="007F3C6F" w:rsidRPr="001535D5" w:rsidRDefault="00AF601F">
      <w:pPr>
        <w:pStyle w:val="Style11"/>
        <w:widowControl/>
        <w:spacing w:before="96" w:line="398" w:lineRule="exact"/>
        <w:ind w:right="2477"/>
        <w:rPr>
          <w:rStyle w:val="FontStyle21"/>
          <w:sz w:val="24"/>
          <w:szCs w:val="24"/>
        </w:rPr>
      </w:pPr>
      <w:r w:rsidRPr="001535D5">
        <w:rPr>
          <w:rStyle w:val="FontStyle21"/>
          <w:sz w:val="24"/>
          <w:szCs w:val="24"/>
        </w:rPr>
        <w:t xml:space="preserve">Tímto se </w:t>
      </w:r>
      <w:proofErr w:type="gramStart"/>
      <w:r w:rsidRPr="001535D5">
        <w:rPr>
          <w:rStyle w:val="FontStyle21"/>
          <w:sz w:val="24"/>
          <w:szCs w:val="24"/>
        </w:rPr>
        <w:t>ruší</w:t>
      </w:r>
      <w:proofErr w:type="gramEnd"/>
      <w:r w:rsidRPr="001535D5">
        <w:rPr>
          <w:rStyle w:val="FontStyle21"/>
          <w:sz w:val="24"/>
          <w:szCs w:val="24"/>
        </w:rPr>
        <w:t xml:space="preserve"> vnitřní předpis č. 1, který nabyl účinnosti dne </w:t>
      </w:r>
      <w:r w:rsidR="00B0048B" w:rsidRPr="001535D5">
        <w:rPr>
          <w:rStyle w:val="FontStyle21"/>
          <w:sz w:val="24"/>
          <w:szCs w:val="24"/>
        </w:rPr>
        <w:t>01.01.202</w:t>
      </w:r>
      <w:r w:rsidR="00B0048B" w:rsidRPr="00BC5049">
        <w:rPr>
          <w:rStyle w:val="FontStyle21"/>
          <w:strike/>
          <w:sz w:val="24"/>
          <w:szCs w:val="24"/>
        </w:rPr>
        <w:t>2</w:t>
      </w:r>
      <w:r w:rsidR="00BC5049">
        <w:rPr>
          <w:rStyle w:val="FontStyle21"/>
          <w:color w:val="FF0000"/>
          <w:sz w:val="24"/>
          <w:szCs w:val="24"/>
        </w:rPr>
        <w:t>3</w:t>
      </w:r>
      <w:r w:rsidRPr="001535D5">
        <w:rPr>
          <w:rStyle w:val="FontStyle21"/>
          <w:sz w:val="24"/>
          <w:szCs w:val="24"/>
        </w:rPr>
        <w:t xml:space="preserve">. </w:t>
      </w:r>
    </w:p>
    <w:p w14:paraId="227C52E3" w14:textId="3FC5C925" w:rsidR="007A72CE" w:rsidRPr="001535D5" w:rsidRDefault="00AF601F">
      <w:pPr>
        <w:pStyle w:val="Style11"/>
        <w:widowControl/>
        <w:spacing w:before="96" w:line="398" w:lineRule="exact"/>
        <w:ind w:right="2477"/>
        <w:rPr>
          <w:rStyle w:val="FontStyle20"/>
          <w:sz w:val="24"/>
          <w:szCs w:val="24"/>
        </w:rPr>
      </w:pPr>
      <w:r w:rsidRPr="001535D5">
        <w:rPr>
          <w:rStyle w:val="FontStyle20"/>
          <w:sz w:val="24"/>
          <w:szCs w:val="24"/>
        </w:rPr>
        <w:t xml:space="preserve">Tento vnitřní předpis nabývá účinnosti dne </w:t>
      </w:r>
      <w:r w:rsidR="00B0048B" w:rsidRPr="001535D5">
        <w:rPr>
          <w:rStyle w:val="FontStyle20"/>
          <w:sz w:val="24"/>
          <w:szCs w:val="24"/>
        </w:rPr>
        <w:t>01.01.202</w:t>
      </w:r>
      <w:r w:rsidR="00B0048B" w:rsidRPr="00BC5049">
        <w:rPr>
          <w:rStyle w:val="FontStyle20"/>
          <w:strike/>
          <w:sz w:val="24"/>
          <w:szCs w:val="24"/>
        </w:rPr>
        <w:t>3</w:t>
      </w:r>
      <w:r w:rsidR="00BC5049">
        <w:rPr>
          <w:rStyle w:val="FontStyle20"/>
          <w:color w:val="FF0000"/>
          <w:sz w:val="24"/>
          <w:szCs w:val="24"/>
        </w:rPr>
        <w:t>4</w:t>
      </w:r>
      <w:r w:rsidRPr="001535D5">
        <w:rPr>
          <w:rStyle w:val="FontStyle20"/>
          <w:sz w:val="24"/>
          <w:szCs w:val="24"/>
        </w:rPr>
        <w:t>.</w:t>
      </w:r>
    </w:p>
    <w:p w14:paraId="168480D2" w14:textId="77777777" w:rsidR="007A72CE" w:rsidRPr="001535D5" w:rsidRDefault="007A72CE">
      <w:pPr>
        <w:pStyle w:val="Style9"/>
        <w:widowControl/>
        <w:spacing w:line="240" w:lineRule="exact"/>
        <w:jc w:val="center"/>
      </w:pPr>
    </w:p>
    <w:p w14:paraId="744EAE29" w14:textId="77777777" w:rsidR="00510AC2" w:rsidRPr="001535D5" w:rsidRDefault="00510AC2">
      <w:pPr>
        <w:pStyle w:val="Style9"/>
        <w:widowControl/>
        <w:spacing w:line="240" w:lineRule="exact"/>
        <w:jc w:val="center"/>
      </w:pPr>
    </w:p>
    <w:p w14:paraId="097C4BBD" w14:textId="77777777" w:rsidR="007A72CE" w:rsidRPr="001535D5" w:rsidRDefault="007A72CE">
      <w:pPr>
        <w:pStyle w:val="Style9"/>
        <w:widowControl/>
        <w:spacing w:line="240" w:lineRule="exact"/>
        <w:jc w:val="center"/>
      </w:pPr>
    </w:p>
    <w:p w14:paraId="00725A6B" w14:textId="77777777" w:rsidR="007A72CE" w:rsidRPr="001535D5" w:rsidRDefault="007A72CE">
      <w:pPr>
        <w:pStyle w:val="Style9"/>
        <w:widowControl/>
        <w:spacing w:line="240" w:lineRule="exact"/>
        <w:jc w:val="center"/>
      </w:pPr>
    </w:p>
    <w:p w14:paraId="3E037CA9" w14:textId="77777777" w:rsidR="007A72CE" w:rsidRPr="001535D5" w:rsidRDefault="007A72CE">
      <w:pPr>
        <w:pStyle w:val="Style9"/>
        <w:widowControl/>
        <w:spacing w:line="240" w:lineRule="exact"/>
        <w:jc w:val="center"/>
      </w:pPr>
    </w:p>
    <w:p w14:paraId="26D2254E" w14:textId="77777777" w:rsidR="007A72CE" w:rsidRPr="001535D5" w:rsidRDefault="007A72CE">
      <w:pPr>
        <w:pStyle w:val="Style9"/>
        <w:widowControl/>
        <w:spacing w:line="240" w:lineRule="exact"/>
        <w:jc w:val="center"/>
      </w:pPr>
    </w:p>
    <w:p w14:paraId="66EDF255" w14:textId="77777777" w:rsidR="007A72CE" w:rsidRPr="001535D5" w:rsidRDefault="007A72CE">
      <w:pPr>
        <w:pStyle w:val="Style9"/>
        <w:widowControl/>
        <w:spacing w:line="240" w:lineRule="exact"/>
        <w:jc w:val="center"/>
      </w:pPr>
    </w:p>
    <w:p w14:paraId="51768E47" w14:textId="77777777" w:rsidR="007A72CE" w:rsidRPr="001535D5" w:rsidRDefault="007A72CE">
      <w:pPr>
        <w:pStyle w:val="Style9"/>
        <w:widowControl/>
        <w:spacing w:line="240" w:lineRule="exact"/>
        <w:jc w:val="center"/>
      </w:pPr>
    </w:p>
    <w:p w14:paraId="4C3D2D1B" w14:textId="77777777" w:rsidR="007A72CE" w:rsidRPr="001535D5" w:rsidRDefault="00BD23F9">
      <w:pPr>
        <w:pStyle w:val="Style9"/>
        <w:widowControl/>
        <w:spacing w:line="240" w:lineRule="exact"/>
        <w:jc w:val="center"/>
      </w:pPr>
      <w:r w:rsidRPr="001535D5">
        <w:tab/>
      </w:r>
      <w:r w:rsidRPr="001535D5">
        <w:tab/>
      </w:r>
      <w:r w:rsidRPr="001535D5">
        <w:tab/>
      </w:r>
      <w:r w:rsidRPr="001535D5">
        <w:tab/>
      </w:r>
    </w:p>
    <w:p w14:paraId="61F8538D" w14:textId="77777777" w:rsidR="007A72CE" w:rsidRPr="001535D5" w:rsidRDefault="00BD23F9">
      <w:pPr>
        <w:pStyle w:val="Style9"/>
        <w:widowControl/>
        <w:spacing w:line="240" w:lineRule="exact"/>
        <w:jc w:val="center"/>
      </w:pPr>
      <w:r w:rsidRPr="001535D5">
        <w:tab/>
      </w:r>
      <w:r w:rsidRPr="001535D5">
        <w:tab/>
      </w:r>
      <w:r w:rsidRPr="001535D5">
        <w:tab/>
      </w:r>
      <w:r w:rsidRPr="001535D5">
        <w:tab/>
        <w:t xml:space="preserve">   </w:t>
      </w:r>
      <w:r w:rsidRPr="001535D5">
        <w:tab/>
      </w:r>
      <w:r w:rsidRPr="001535D5">
        <w:tab/>
      </w:r>
      <w:r w:rsidRPr="001535D5">
        <w:tab/>
      </w:r>
    </w:p>
    <w:p w14:paraId="0EAA33E6" w14:textId="48194FDD" w:rsidR="007A72CE" w:rsidRPr="001535D5" w:rsidRDefault="00E429C8" w:rsidP="00E429C8">
      <w:pPr>
        <w:pStyle w:val="Style9"/>
        <w:widowControl/>
        <w:tabs>
          <w:tab w:val="left" w:pos="5083"/>
        </w:tabs>
        <w:spacing w:before="149" w:line="274" w:lineRule="exact"/>
        <w:rPr>
          <w:rStyle w:val="FontStyle21"/>
          <w:sz w:val="24"/>
          <w:szCs w:val="24"/>
        </w:rPr>
      </w:pPr>
      <w:r w:rsidRPr="001535D5">
        <w:rPr>
          <w:rStyle w:val="FontStyle21"/>
          <w:sz w:val="24"/>
          <w:szCs w:val="24"/>
        </w:rPr>
        <w:t xml:space="preserve">          </w:t>
      </w:r>
      <w:r w:rsidR="00AF601F" w:rsidRPr="001535D5">
        <w:rPr>
          <w:rStyle w:val="FontStyle21"/>
          <w:sz w:val="24"/>
          <w:szCs w:val="24"/>
        </w:rPr>
        <w:t>Petr Králíček</w:t>
      </w:r>
      <w:r w:rsidR="00AF601F" w:rsidRPr="001535D5">
        <w:rPr>
          <w:rStyle w:val="FontStyle21"/>
          <w:sz w:val="24"/>
          <w:szCs w:val="24"/>
        </w:rPr>
        <w:tab/>
      </w:r>
      <w:r w:rsidRPr="001535D5">
        <w:rPr>
          <w:rStyle w:val="FontStyle21"/>
          <w:sz w:val="24"/>
          <w:szCs w:val="24"/>
        </w:rPr>
        <w:t xml:space="preserve">              </w:t>
      </w:r>
      <w:r w:rsidR="00B0048B" w:rsidRPr="001535D5">
        <w:t>Robert Klčo</w:t>
      </w:r>
    </w:p>
    <w:p w14:paraId="3295B2B5" w14:textId="1BF05075" w:rsidR="00AF601F" w:rsidRPr="001535D5" w:rsidRDefault="00AF601F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  <w:r w:rsidRPr="001535D5">
        <w:rPr>
          <w:rStyle w:val="FontStyle21"/>
          <w:sz w:val="24"/>
          <w:szCs w:val="24"/>
        </w:rPr>
        <w:t>starosta MO Pardubice VI</w:t>
      </w:r>
      <w:r w:rsidRPr="001535D5">
        <w:rPr>
          <w:rStyle w:val="FontStyle21"/>
          <w:sz w:val="24"/>
          <w:szCs w:val="24"/>
        </w:rPr>
        <w:tab/>
        <w:t>místostarosta MO Pardubice VI</w:t>
      </w:r>
    </w:p>
    <w:p w14:paraId="6D4B6587" w14:textId="0082E1C2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381B90BD" w14:textId="148C8485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6DC4A9CC" w14:textId="2CB2DBE4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64AA7924" w14:textId="7AF64692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54FE4FD7" w14:textId="3B49CE3C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1979B98D" w14:textId="6DD02352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64E7FD78" w14:textId="32F3C806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74A94905" w14:textId="1D6342C6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04056672" w14:textId="5E37E5F3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217D8082" w14:textId="66B7BDE9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31FD86CF" w14:textId="66299401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641FDE47" w14:textId="359F238F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3523EFA7" w14:textId="3EADB72E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29592D90" w14:textId="5D35BC96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7190A712" w14:textId="556662E9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53ED6AC5" w14:textId="5625F782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09951E4E" w14:textId="38B85547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12AC4E73" w14:textId="774A5A74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7A7D1BAF" w14:textId="2C9BF90B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76ADE732" w14:textId="088B5EF4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65C67ECB" w14:textId="0AFB2EE1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61422E40" w14:textId="42F53626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542B3508" w14:textId="189E5CF5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0E60EFCF" w14:textId="37DC92A5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23F2917F" w14:textId="2BC4688A" w:rsid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sz w:val="24"/>
          <w:szCs w:val="24"/>
        </w:rPr>
      </w:pPr>
    </w:p>
    <w:p w14:paraId="34D89E77" w14:textId="77777777" w:rsidR="00552DCC" w:rsidRPr="00552DCC" w:rsidRDefault="00552DCC">
      <w:pPr>
        <w:pStyle w:val="Style9"/>
        <w:widowControl/>
        <w:tabs>
          <w:tab w:val="left" w:pos="5674"/>
        </w:tabs>
        <w:spacing w:line="274" w:lineRule="exact"/>
        <w:ind w:left="485"/>
        <w:rPr>
          <w:rStyle w:val="FontStyle21"/>
          <w:bCs/>
          <w:sz w:val="24"/>
          <w:szCs w:val="24"/>
        </w:rPr>
      </w:pPr>
    </w:p>
    <w:sectPr w:rsidR="00552DCC" w:rsidRPr="00552DCC" w:rsidSect="000B1F0B">
      <w:footerReference w:type="default" r:id="rId7"/>
      <w:type w:val="continuous"/>
      <w:pgSz w:w="11905" w:h="16837"/>
      <w:pgMar w:top="1024" w:right="1135" w:bottom="1440" w:left="141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2C389" w14:textId="77777777" w:rsidR="00D51F18" w:rsidRDefault="00D51F18">
      <w:r>
        <w:separator/>
      </w:r>
    </w:p>
  </w:endnote>
  <w:endnote w:type="continuationSeparator" w:id="0">
    <w:p w14:paraId="23297AB7" w14:textId="77777777" w:rsidR="00D51F18" w:rsidRDefault="00D5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64CB" w14:textId="77777777" w:rsidR="007A72CE" w:rsidRDefault="000B1F0B">
    <w:pPr>
      <w:pStyle w:val="Style8"/>
      <w:widowControl/>
      <w:ind w:left="4651"/>
      <w:jc w:val="both"/>
      <w:rPr>
        <w:rStyle w:val="FontStyle22"/>
      </w:rPr>
    </w:pPr>
    <w:r>
      <w:rPr>
        <w:rStyle w:val="FontStyle22"/>
      </w:rPr>
      <w:fldChar w:fldCharType="begin"/>
    </w:r>
    <w:r w:rsidR="00AF601F">
      <w:rPr>
        <w:rStyle w:val="FontStyle22"/>
      </w:rPr>
      <w:instrText>PAGE</w:instrText>
    </w:r>
    <w:r>
      <w:rPr>
        <w:rStyle w:val="FontStyle22"/>
      </w:rPr>
      <w:fldChar w:fldCharType="separate"/>
    </w:r>
    <w:r w:rsidR="000C0708">
      <w:rPr>
        <w:rStyle w:val="FontStyle22"/>
        <w:noProof/>
      </w:rPr>
      <w:t>3</w:t>
    </w:r>
    <w:r>
      <w:rPr>
        <w:rStyle w:val="FontStyle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597E" w14:textId="77777777" w:rsidR="00D51F18" w:rsidRDefault="00D51F18">
      <w:r>
        <w:separator/>
      </w:r>
    </w:p>
  </w:footnote>
  <w:footnote w:type="continuationSeparator" w:id="0">
    <w:p w14:paraId="07CB9DBC" w14:textId="77777777" w:rsidR="00D51F18" w:rsidRDefault="00D51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126583E"/>
    <w:lvl w:ilvl="0">
      <w:numFmt w:val="bullet"/>
      <w:lvlText w:val="*"/>
      <w:lvlJc w:val="left"/>
    </w:lvl>
  </w:abstractNum>
  <w:abstractNum w:abstractNumId="1" w15:restartNumberingAfterBreak="0">
    <w:nsid w:val="3753368C"/>
    <w:multiLevelType w:val="singleLevel"/>
    <w:tmpl w:val="BE5A3552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5195A75"/>
    <w:multiLevelType w:val="singleLevel"/>
    <w:tmpl w:val="B2367880"/>
    <w:lvl w:ilvl="0">
      <w:start w:val="1"/>
      <w:numFmt w:val="lowerLetter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52D6E54"/>
    <w:multiLevelType w:val="singleLevel"/>
    <w:tmpl w:val="DA7674B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AD04EC7"/>
    <w:multiLevelType w:val="singleLevel"/>
    <w:tmpl w:val="B2367880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 w16cid:durableId="1866821077">
    <w:abstractNumId w:val="2"/>
  </w:num>
  <w:num w:numId="2" w16cid:durableId="100878974">
    <w:abstractNumId w:val="2"/>
    <w:lvlOverride w:ilvl="0">
      <w:lvl w:ilvl="0">
        <w:start w:val="1"/>
        <w:numFmt w:val="lowerLetter"/>
        <w:lvlText w:val="%1)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 w16cid:durableId="443502291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4" w16cid:durableId="1406146168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5" w16cid:durableId="741028366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6" w16cid:durableId="209069173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 w16cid:durableId="1686008720">
    <w:abstractNumId w:val="3"/>
  </w:num>
  <w:num w:numId="8" w16cid:durableId="2104103964">
    <w:abstractNumId w:val="1"/>
  </w:num>
  <w:num w:numId="9" w16cid:durableId="1554122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01F"/>
    <w:rsid w:val="0000333E"/>
    <w:rsid w:val="0002350A"/>
    <w:rsid w:val="00063FE9"/>
    <w:rsid w:val="000701B6"/>
    <w:rsid w:val="000B1F0B"/>
    <w:rsid w:val="000C0708"/>
    <w:rsid w:val="000C1AFA"/>
    <w:rsid w:val="000F2390"/>
    <w:rsid w:val="000F423E"/>
    <w:rsid w:val="00116393"/>
    <w:rsid w:val="001239D9"/>
    <w:rsid w:val="001535D5"/>
    <w:rsid w:val="00176C1A"/>
    <w:rsid w:val="001869F9"/>
    <w:rsid w:val="001F1DED"/>
    <w:rsid w:val="003A25BA"/>
    <w:rsid w:val="003D057D"/>
    <w:rsid w:val="003F5C54"/>
    <w:rsid w:val="00407DC8"/>
    <w:rsid w:val="00431544"/>
    <w:rsid w:val="00443646"/>
    <w:rsid w:val="004D628E"/>
    <w:rsid w:val="0050467A"/>
    <w:rsid w:val="00510AC2"/>
    <w:rsid w:val="00552DCC"/>
    <w:rsid w:val="00640936"/>
    <w:rsid w:val="0064549B"/>
    <w:rsid w:val="007A5884"/>
    <w:rsid w:val="007A72CE"/>
    <w:rsid w:val="007F3C6F"/>
    <w:rsid w:val="007F5AAB"/>
    <w:rsid w:val="00854FEC"/>
    <w:rsid w:val="00857906"/>
    <w:rsid w:val="009629DE"/>
    <w:rsid w:val="00975F77"/>
    <w:rsid w:val="009C5813"/>
    <w:rsid w:val="00A224E9"/>
    <w:rsid w:val="00AF601F"/>
    <w:rsid w:val="00AF6E9C"/>
    <w:rsid w:val="00B0048B"/>
    <w:rsid w:val="00B45C14"/>
    <w:rsid w:val="00BC5049"/>
    <w:rsid w:val="00BD23F9"/>
    <w:rsid w:val="00BD5076"/>
    <w:rsid w:val="00C01DC3"/>
    <w:rsid w:val="00C54033"/>
    <w:rsid w:val="00CD7523"/>
    <w:rsid w:val="00CF7959"/>
    <w:rsid w:val="00D0480C"/>
    <w:rsid w:val="00D069AC"/>
    <w:rsid w:val="00D51F18"/>
    <w:rsid w:val="00DC6E44"/>
    <w:rsid w:val="00E1233B"/>
    <w:rsid w:val="00E30853"/>
    <w:rsid w:val="00E429C8"/>
    <w:rsid w:val="00E6110A"/>
    <w:rsid w:val="00F544B7"/>
    <w:rsid w:val="00F8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89849"/>
  <w15:docId w15:val="{1551FDFA-E02D-4C87-A512-DC79C89E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  <w:pPr>
      <w:spacing w:line="278" w:lineRule="exact"/>
      <w:jc w:val="center"/>
    </w:pPr>
  </w:style>
  <w:style w:type="paragraph" w:customStyle="1" w:styleId="Style2">
    <w:name w:val="Style2"/>
    <w:basedOn w:val="Normln"/>
    <w:uiPriority w:val="99"/>
    <w:pPr>
      <w:spacing w:line="274" w:lineRule="exact"/>
      <w:jc w:val="center"/>
    </w:pPr>
  </w:style>
  <w:style w:type="paragraph" w:customStyle="1" w:styleId="Style3">
    <w:name w:val="Style3"/>
    <w:basedOn w:val="Normln"/>
    <w:uiPriority w:val="99"/>
    <w:pPr>
      <w:spacing w:line="533" w:lineRule="exact"/>
      <w:jc w:val="both"/>
    </w:pPr>
  </w:style>
  <w:style w:type="paragraph" w:customStyle="1" w:styleId="Style4">
    <w:name w:val="Style4"/>
    <w:basedOn w:val="Normln"/>
    <w:uiPriority w:val="99"/>
  </w:style>
  <w:style w:type="paragraph" w:customStyle="1" w:styleId="Style5">
    <w:name w:val="Style5"/>
    <w:basedOn w:val="Normln"/>
    <w:uiPriority w:val="99"/>
    <w:pPr>
      <w:spacing w:line="276" w:lineRule="exact"/>
      <w:ind w:firstLine="701"/>
    </w:pPr>
  </w:style>
  <w:style w:type="paragraph" w:customStyle="1" w:styleId="Style6">
    <w:name w:val="Style6"/>
    <w:basedOn w:val="Normln"/>
    <w:uiPriority w:val="99"/>
  </w:style>
  <w:style w:type="paragraph" w:customStyle="1" w:styleId="Style7">
    <w:name w:val="Style7"/>
    <w:basedOn w:val="Normln"/>
    <w:uiPriority w:val="99"/>
  </w:style>
  <w:style w:type="paragraph" w:customStyle="1" w:styleId="Style8">
    <w:name w:val="Style8"/>
    <w:basedOn w:val="Normln"/>
    <w:uiPriority w:val="99"/>
  </w:style>
  <w:style w:type="paragraph" w:customStyle="1" w:styleId="Style9">
    <w:name w:val="Style9"/>
    <w:basedOn w:val="Normln"/>
    <w:uiPriority w:val="99"/>
    <w:pPr>
      <w:spacing w:line="278" w:lineRule="exact"/>
      <w:jc w:val="both"/>
    </w:pPr>
  </w:style>
  <w:style w:type="paragraph" w:customStyle="1" w:styleId="Style10">
    <w:name w:val="Style10"/>
    <w:basedOn w:val="Normln"/>
    <w:uiPriority w:val="99"/>
    <w:pPr>
      <w:spacing w:line="278" w:lineRule="exact"/>
      <w:ind w:hanging="341"/>
    </w:pPr>
  </w:style>
  <w:style w:type="paragraph" w:customStyle="1" w:styleId="Style11">
    <w:name w:val="Style11"/>
    <w:basedOn w:val="Normln"/>
    <w:uiPriority w:val="99"/>
    <w:pPr>
      <w:jc w:val="both"/>
    </w:pPr>
  </w:style>
  <w:style w:type="paragraph" w:customStyle="1" w:styleId="Style12">
    <w:name w:val="Style12"/>
    <w:basedOn w:val="Normln"/>
    <w:uiPriority w:val="99"/>
    <w:pPr>
      <w:spacing w:line="274" w:lineRule="exact"/>
    </w:pPr>
  </w:style>
  <w:style w:type="paragraph" w:customStyle="1" w:styleId="Style13">
    <w:name w:val="Style13"/>
    <w:basedOn w:val="Normln"/>
    <w:uiPriority w:val="99"/>
    <w:pPr>
      <w:spacing w:line="278" w:lineRule="exact"/>
      <w:ind w:hanging="197"/>
    </w:pPr>
  </w:style>
  <w:style w:type="paragraph" w:customStyle="1" w:styleId="Style14">
    <w:name w:val="Style14"/>
    <w:basedOn w:val="Normln"/>
    <w:uiPriority w:val="99"/>
  </w:style>
  <w:style w:type="paragraph" w:customStyle="1" w:styleId="Style15">
    <w:name w:val="Style15"/>
    <w:basedOn w:val="Normln"/>
    <w:uiPriority w:val="99"/>
    <w:pPr>
      <w:spacing w:line="269" w:lineRule="exact"/>
      <w:ind w:hanging="701"/>
    </w:pPr>
  </w:style>
  <w:style w:type="paragraph" w:customStyle="1" w:styleId="Style16">
    <w:name w:val="Style16"/>
    <w:basedOn w:val="Normln"/>
    <w:uiPriority w:val="99"/>
    <w:pPr>
      <w:spacing w:line="312" w:lineRule="exact"/>
      <w:ind w:firstLine="720"/>
    </w:pPr>
  </w:style>
  <w:style w:type="character" w:customStyle="1" w:styleId="FontStyle18">
    <w:name w:val="Font Style18"/>
    <w:basedOn w:val="Standardnpsmoodstavce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9">
    <w:name w:val="Font Style19"/>
    <w:basedOn w:val="Standardnpsmoodstavce"/>
    <w:uiPriority w:val="9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FontStyle20">
    <w:name w:val="Font Style20"/>
    <w:basedOn w:val="Standardnpsmoodstavc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Standardnpsmoodstavc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Standardnpsmoodstavce"/>
    <w:uiPriority w:val="9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městského obvodu Pardubice VI</vt:lpstr>
    </vt:vector>
  </TitlesOfParts>
  <Company>Microsoft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městského obvodu Pardubice VI</dc:title>
  <dc:creator>Udržal Tomáš</dc:creator>
  <cp:lastModifiedBy>Hývlová Simona</cp:lastModifiedBy>
  <cp:revision>3</cp:revision>
  <cp:lastPrinted>2016-06-20T08:25:00Z</cp:lastPrinted>
  <dcterms:created xsi:type="dcterms:W3CDTF">2023-11-14T13:45:00Z</dcterms:created>
  <dcterms:modified xsi:type="dcterms:W3CDTF">2023-11-14T13:48:00Z</dcterms:modified>
</cp:coreProperties>
</file>